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3AB6" w:rsidRPr="00BF52FF" w:rsidRDefault="00F772BC" w:rsidP="009706B5">
      <w:pPr>
        <w:spacing w:after="0"/>
        <w:rPr>
          <w:rFonts w:ascii="Arial" w:hAnsi="Arial" w:cs="Arial"/>
          <w:sz w:val="20"/>
          <w:szCs w:val="20"/>
        </w:rPr>
      </w:pPr>
      <w:bookmarkStart w:id="0" w:name="_GoBack"/>
      <w:bookmarkEnd w:id="0"/>
      <w:r>
        <w:rPr>
          <w:rFonts w:ascii="Arial" w:hAnsi="Arial" w:cs="Arial"/>
          <w:sz w:val="20"/>
          <w:szCs w:val="20"/>
        </w:rPr>
        <w:tab/>
      </w:r>
      <w:r>
        <w:rPr>
          <w:rFonts w:ascii="Arial" w:hAnsi="Arial" w:cs="Arial"/>
          <w:sz w:val="20"/>
          <w:szCs w:val="20"/>
        </w:rPr>
        <w:tab/>
      </w:r>
    </w:p>
    <w:p w:rsidR="00017559" w:rsidRPr="00BF52FF" w:rsidRDefault="0054532B" w:rsidP="00192F0B">
      <w:pPr>
        <w:spacing w:after="0"/>
        <w:rPr>
          <w:rFonts w:ascii="Arial" w:hAnsi="Arial" w:cs="Arial"/>
          <w:sz w:val="20"/>
          <w:szCs w:val="20"/>
        </w:rPr>
      </w:pPr>
      <w:r w:rsidRPr="00BF52FF">
        <w:rPr>
          <w:rFonts w:ascii="Arial" w:hAnsi="Arial" w:cs="Arial"/>
          <w:sz w:val="20"/>
          <w:szCs w:val="20"/>
        </w:rPr>
        <w:tab/>
      </w:r>
      <w:r w:rsidRPr="00BF52FF">
        <w:rPr>
          <w:rFonts w:ascii="Arial" w:hAnsi="Arial" w:cs="Arial"/>
          <w:sz w:val="20"/>
          <w:szCs w:val="20"/>
        </w:rPr>
        <w:tab/>
      </w:r>
      <w:r w:rsidRPr="00BF52FF">
        <w:rPr>
          <w:rFonts w:ascii="Arial" w:hAnsi="Arial" w:cs="Arial"/>
          <w:sz w:val="20"/>
          <w:szCs w:val="20"/>
        </w:rPr>
        <w:tab/>
      </w:r>
      <w:r w:rsidRPr="00BF52FF">
        <w:rPr>
          <w:rFonts w:ascii="Arial" w:hAnsi="Arial" w:cs="Arial"/>
          <w:sz w:val="20"/>
          <w:szCs w:val="20"/>
        </w:rPr>
        <w:tab/>
      </w:r>
      <w:r w:rsidR="00192F0B" w:rsidRPr="00BF52FF">
        <w:rPr>
          <w:rFonts w:ascii="Arial" w:hAnsi="Arial" w:cs="Arial"/>
          <w:sz w:val="20"/>
          <w:szCs w:val="20"/>
        </w:rPr>
        <w:tab/>
      </w:r>
      <w:r w:rsidR="00192F0B" w:rsidRPr="00BF52FF">
        <w:rPr>
          <w:rFonts w:ascii="Arial" w:hAnsi="Arial" w:cs="Arial"/>
          <w:sz w:val="20"/>
          <w:szCs w:val="20"/>
        </w:rPr>
        <w:tab/>
      </w:r>
      <w:r w:rsidR="00192F0B" w:rsidRPr="00BF52FF">
        <w:rPr>
          <w:rFonts w:ascii="Arial" w:hAnsi="Arial" w:cs="Arial"/>
          <w:sz w:val="20"/>
          <w:szCs w:val="20"/>
        </w:rPr>
        <w:tab/>
      </w:r>
      <w:r w:rsidR="00192F0B" w:rsidRPr="00BF52FF">
        <w:rPr>
          <w:rFonts w:ascii="Arial" w:hAnsi="Arial" w:cs="Arial"/>
          <w:sz w:val="20"/>
          <w:szCs w:val="20"/>
        </w:rPr>
        <w:tab/>
      </w:r>
      <w:r w:rsidRPr="00BF52FF">
        <w:rPr>
          <w:rFonts w:ascii="Arial" w:hAnsi="Arial" w:cs="Arial"/>
          <w:sz w:val="20"/>
          <w:szCs w:val="20"/>
        </w:rPr>
        <w:tab/>
      </w:r>
      <w:r w:rsidRPr="00BF52FF">
        <w:rPr>
          <w:rFonts w:ascii="Arial" w:hAnsi="Arial" w:cs="Arial"/>
          <w:sz w:val="20"/>
          <w:szCs w:val="20"/>
        </w:rPr>
        <w:tab/>
      </w:r>
      <w:r w:rsidRPr="00BF52FF">
        <w:rPr>
          <w:rFonts w:ascii="Arial" w:hAnsi="Arial" w:cs="Arial"/>
          <w:sz w:val="20"/>
          <w:szCs w:val="20"/>
        </w:rPr>
        <w:tab/>
      </w:r>
      <w:r w:rsidRPr="00BF52FF">
        <w:rPr>
          <w:rFonts w:ascii="Arial" w:hAnsi="Arial" w:cs="Arial"/>
          <w:sz w:val="20"/>
          <w:szCs w:val="20"/>
        </w:rPr>
        <w:tab/>
      </w:r>
    </w:p>
    <w:p w:rsidR="00017559" w:rsidRPr="00BF52FF" w:rsidRDefault="004D4AAB" w:rsidP="009706B5">
      <w:pPr>
        <w:spacing w:after="0"/>
        <w:rPr>
          <w:rFonts w:ascii="Arial" w:hAnsi="Arial" w:cs="Arial"/>
          <w:sz w:val="20"/>
          <w:szCs w:val="20"/>
        </w:rPr>
      </w:pPr>
      <w:r w:rsidRPr="00BF52FF">
        <w:rPr>
          <w:rFonts w:ascii="Arial" w:hAnsi="Arial" w:cs="Arial"/>
          <w:noProof/>
          <w:sz w:val="20"/>
          <w:szCs w:val="20"/>
          <w:lang w:eastAsia="en-GB"/>
        </w:rPr>
        <mc:AlternateContent>
          <mc:Choice Requires="wps">
            <w:drawing>
              <wp:anchor distT="0" distB="0" distL="114300" distR="114300" simplePos="0" relativeHeight="251693056" behindDoc="0" locked="0" layoutInCell="1" allowOverlap="1" wp14:anchorId="38BF6795" wp14:editId="5EBA1C05">
                <wp:simplePos x="0" y="0"/>
                <wp:positionH relativeFrom="column">
                  <wp:posOffset>398204</wp:posOffset>
                </wp:positionH>
                <wp:positionV relativeFrom="paragraph">
                  <wp:posOffset>149860</wp:posOffset>
                </wp:positionV>
                <wp:extent cx="11876568" cy="7330440"/>
                <wp:effectExtent l="0" t="0" r="10795" b="2286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6568" cy="7330440"/>
                        </a:xfrm>
                        <a:prstGeom prst="rect">
                          <a:avLst/>
                        </a:prstGeom>
                        <a:no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40B" w:rsidRPr="00192F0B" w:rsidRDefault="00FE340B" w:rsidP="00192F0B">
                            <w:pPr>
                              <w:jc w:val="center"/>
                              <w:rPr>
                                <w:rFonts w:ascii="Arial" w:hAnsi="Arial" w:cs="Arial"/>
                                <w:b/>
                                <w:color w:val="000000" w:themeColor="text1"/>
                                <w:sz w:val="72"/>
                                <w:szCs w:val="72"/>
                              </w:rPr>
                            </w:pPr>
                          </w:p>
                          <w:p w:rsidR="00FE340B" w:rsidRPr="00192F0B" w:rsidRDefault="00FE340B" w:rsidP="00192F0B">
                            <w:pPr>
                              <w:jc w:val="center"/>
                              <w:rPr>
                                <w:rFonts w:ascii="Arial" w:hAnsi="Arial" w:cs="Arial"/>
                                <w:b/>
                                <w:color w:val="000000" w:themeColor="text1"/>
                                <w:sz w:val="72"/>
                                <w:szCs w:val="72"/>
                              </w:rPr>
                            </w:pPr>
                          </w:p>
                          <w:p w:rsidR="00FE340B" w:rsidRPr="00CC32E9" w:rsidRDefault="00FE340B" w:rsidP="00192F0B">
                            <w:pPr>
                              <w:jc w:val="center"/>
                              <w:rPr>
                                <w:rFonts w:ascii="Arial" w:hAnsi="Arial" w:cs="Arial"/>
                                <w:b/>
                                <w:color w:val="0072C6"/>
                                <w:sz w:val="72"/>
                                <w:szCs w:val="72"/>
                              </w:rPr>
                            </w:pPr>
                            <w:r w:rsidRPr="00CC32E9">
                              <w:rPr>
                                <w:rFonts w:ascii="Arial" w:hAnsi="Arial" w:cs="Arial"/>
                                <w:b/>
                                <w:color w:val="0072C6"/>
                                <w:sz w:val="72"/>
                                <w:szCs w:val="72"/>
                              </w:rPr>
                              <w:t xml:space="preserve">TRUST PERFORMANCE </w:t>
                            </w:r>
                            <w:r>
                              <w:rPr>
                                <w:rFonts w:ascii="Arial" w:hAnsi="Arial" w:cs="Arial"/>
                                <w:b/>
                                <w:color w:val="0072C6"/>
                                <w:sz w:val="72"/>
                                <w:szCs w:val="72"/>
                              </w:rPr>
                              <w:t>&amp; QUALITY REPORT</w:t>
                            </w:r>
                          </w:p>
                          <w:p w:rsidR="00FE340B" w:rsidRPr="00192F0B" w:rsidRDefault="00B532AF" w:rsidP="00192F0B">
                            <w:pPr>
                              <w:jc w:val="center"/>
                              <w:rPr>
                                <w:rFonts w:ascii="Arial" w:hAnsi="Arial" w:cs="Arial"/>
                                <w:b/>
                                <w:color w:val="000000" w:themeColor="text1"/>
                                <w:sz w:val="72"/>
                                <w:szCs w:val="72"/>
                              </w:rPr>
                            </w:pPr>
                            <w:r>
                              <w:rPr>
                                <w:rFonts w:ascii="Arial" w:hAnsi="Arial" w:cs="Arial"/>
                                <w:b/>
                                <w:color w:val="000000" w:themeColor="text1"/>
                                <w:sz w:val="72"/>
                                <w:szCs w:val="72"/>
                              </w:rPr>
                              <w:t>April</w:t>
                            </w:r>
                            <w:r w:rsidR="00B46A9B">
                              <w:rPr>
                                <w:rFonts w:ascii="Arial" w:hAnsi="Arial" w:cs="Arial"/>
                                <w:b/>
                                <w:color w:val="000000" w:themeColor="text1"/>
                                <w:sz w:val="72"/>
                                <w:szCs w:val="72"/>
                              </w:rPr>
                              <w:t xml:space="preserve"> </w:t>
                            </w:r>
                            <w:r w:rsidR="00EC7985">
                              <w:rPr>
                                <w:rFonts w:ascii="Arial" w:hAnsi="Arial" w:cs="Arial"/>
                                <w:b/>
                                <w:color w:val="000000" w:themeColor="text1"/>
                                <w:sz w:val="72"/>
                                <w:szCs w:val="72"/>
                              </w:rPr>
                              <w:t>2024</w:t>
                            </w:r>
                          </w:p>
                          <w:p w:rsidR="00FE340B" w:rsidRPr="00192F0B" w:rsidRDefault="00FE340B" w:rsidP="00192F0B">
                            <w:pPr>
                              <w:jc w:val="center"/>
                              <w:rPr>
                                <w:rFonts w:ascii="Arial" w:hAnsi="Arial" w:cs="Arial"/>
                                <w:b/>
                                <w:color w:val="000000" w:themeColor="text1"/>
                                <w:sz w:val="72"/>
                                <w:szCs w:val="72"/>
                              </w:rPr>
                            </w:pPr>
                          </w:p>
                          <w:p w:rsidR="00FE340B" w:rsidRPr="00192F0B" w:rsidRDefault="00FE340B" w:rsidP="00192F0B">
                            <w:pPr>
                              <w:jc w:val="center"/>
                              <w:rPr>
                                <w:rFonts w:ascii="Arial" w:hAnsi="Arial" w:cs="Arial"/>
                                <w:b/>
                                <w:color w:val="000000" w:themeColor="text1"/>
                                <w:sz w:val="72"/>
                                <w:szCs w:val="72"/>
                              </w:rPr>
                            </w:pPr>
                          </w:p>
                          <w:p w:rsidR="00FE340B" w:rsidRPr="00192F0B" w:rsidRDefault="00FE340B" w:rsidP="00192F0B">
                            <w:pPr>
                              <w:jc w:val="center"/>
                              <w:rPr>
                                <w:rFonts w:ascii="Arial" w:hAnsi="Arial" w:cs="Arial"/>
                                <w:b/>
                                <w:color w:val="000000" w:themeColor="text1"/>
                                <w:sz w:val="72"/>
                                <w:szCs w:val="72"/>
                              </w:rPr>
                            </w:pPr>
                          </w:p>
                          <w:p w:rsidR="00FE340B" w:rsidRPr="00192F0B" w:rsidRDefault="00FE340B" w:rsidP="00192F0B">
                            <w:pPr>
                              <w:jc w:val="center"/>
                              <w:rPr>
                                <w:rFonts w:ascii="Arial" w:hAnsi="Arial" w:cs="Arial"/>
                                <w:color w:val="000000" w:themeColor="text1"/>
                                <w:sz w:val="40"/>
                                <w:szCs w:val="40"/>
                              </w:rPr>
                            </w:pPr>
                            <w:r>
                              <w:rPr>
                                <w:rFonts w:ascii="Arial" w:hAnsi="Arial" w:cs="Arial"/>
                                <w:b/>
                                <w:color w:val="000000" w:themeColor="text1"/>
                                <w:sz w:val="72"/>
                                <w:szCs w:val="72"/>
                              </w:rPr>
                              <w:tab/>
                            </w:r>
                            <w:r>
                              <w:rPr>
                                <w:rFonts w:ascii="Arial" w:hAnsi="Arial" w:cs="Arial"/>
                                <w:b/>
                                <w:color w:val="000000" w:themeColor="text1"/>
                                <w:sz w:val="72"/>
                                <w:szCs w:val="72"/>
                              </w:rPr>
                              <w:tab/>
                            </w:r>
                            <w:r>
                              <w:rPr>
                                <w:rFonts w:ascii="Arial" w:hAnsi="Arial" w:cs="Arial"/>
                                <w:b/>
                                <w:color w:val="000000" w:themeColor="text1"/>
                                <w:sz w:val="72"/>
                                <w:szCs w:val="72"/>
                              </w:rPr>
                              <w:tab/>
                            </w:r>
                            <w:r>
                              <w:rPr>
                                <w:rFonts w:ascii="Arial" w:hAnsi="Arial" w:cs="Arial"/>
                                <w:b/>
                                <w:color w:val="000000" w:themeColor="text1"/>
                                <w:sz w:val="72"/>
                                <w:szCs w:val="72"/>
                              </w:rPr>
                              <w:tab/>
                            </w:r>
                            <w:r>
                              <w:rPr>
                                <w:rFonts w:ascii="Arial" w:hAnsi="Arial" w:cs="Arial"/>
                                <w:b/>
                                <w:color w:val="000000" w:themeColor="text1"/>
                                <w:sz w:val="72"/>
                                <w:szCs w:val="72"/>
                              </w:rPr>
                              <w:tab/>
                            </w:r>
                            <w:r>
                              <w:rPr>
                                <w:rFonts w:ascii="Arial" w:hAnsi="Arial" w:cs="Arial"/>
                                <w:b/>
                                <w:color w:val="000000" w:themeColor="text1"/>
                                <w:sz w:val="72"/>
                                <w:szCs w:val="72"/>
                              </w:rPr>
                              <w:tab/>
                            </w:r>
                            <w:r>
                              <w:rPr>
                                <w:rFonts w:ascii="Arial" w:hAnsi="Arial" w:cs="Arial"/>
                                <w:b/>
                                <w:color w:val="000000" w:themeColor="text1"/>
                                <w:sz w:val="72"/>
                                <w:szCs w:val="72"/>
                              </w:rPr>
                              <w:tab/>
                            </w:r>
                            <w:r>
                              <w:rPr>
                                <w:rFonts w:ascii="Arial" w:hAnsi="Arial" w:cs="Arial"/>
                                <w:b/>
                                <w:color w:val="000000" w:themeColor="text1"/>
                                <w:sz w:val="72"/>
                                <w:szCs w:val="72"/>
                              </w:rPr>
                              <w:tab/>
                            </w:r>
                            <w:r>
                              <w:rPr>
                                <w:rFonts w:ascii="Arial" w:hAnsi="Arial" w:cs="Arial"/>
                                <w:b/>
                                <w:color w:val="000000" w:themeColor="text1"/>
                                <w:sz w:val="72"/>
                                <w:szCs w:val="72"/>
                              </w:rPr>
                              <w:tab/>
                            </w:r>
                            <w:r>
                              <w:rPr>
                                <w:rFonts w:ascii="Arial" w:hAnsi="Arial" w:cs="Arial"/>
                                <w:b/>
                                <w:color w:val="000000" w:themeColor="text1"/>
                                <w:sz w:val="72"/>
                                <w:szCs w:val="72"/>
                              </w:rPr>
                              <w:tab/>
                            </w:r>
                            <w:r>
                              <w:rPr>
                                <w:rFonts w:ascii="Arial" w:hAnsi="Arial" w:cs="Arial"/>
                                <w:b/>
                                <w:color w:val="000000" w:themeColor="text1"/>
                                <w:sz w:val="72"/>
                                <w:szCs w:val="72"/>
                              </w:rPr>
                              <w:tab/>
                            </w:r>
                            <w:r w:rsidRPr="00192F0B">
                              <w:rPr>
                                <w:rFonts w:ascii="Arial" w:hAnsi="Arial" w:cs="Arial"/>
                                <w:b/>
                                <w:color w:val="000000" w:themeColor="text1"/>
                                <w:sz w:val="72"/>
                                <w:szCs w:val="72"/>
                              </w:rPr>
                              <w:ta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8BF6795" id="Rectangle 6" o:spid="_x0000_s1026" style="position:absolute;margin-left:31.35pt;margin-top:11.8pt;width:935.15pt;height:577.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" filled="f" strokecolor="gray [1629]" strokeweight="1.5pt">
                <v:path arrowok="t"/>
                <v:textbox>
                  <w:txbxContent>
                    <w:p w:rsidR="00FE340B" w:rsidRPr="00192F0B" w:rsidRDefault="00FE340B" w:rsidP="00192F0B">
                      <w:pPr>
                        <w:jc w:val="center"/>
                        <w:rPr>
                          <w:rFonts w:ascii="Arial" w:hAnsi="Arial" w:cs="Arial"/>
                          <w:b/>
                          <w:color w:val="000000" w:themeColor="text1"/>
                          <w:sz w:val="72"/>
                          <w:szCs w:val="72"/>
                        </w:rPr>
                      </w:pPr>
                    </w:p>
                    <w:p w:rsidR="00FE340B" w:rsidRPr="00192F0B" w:rsidRDefault="00FE340B" w:rsidP="00192F0B">
                      <w:pPr>
                        <w:jc w:val="center"/>
                        <w:rPr>
                          <w:rFonts w:ascii="Arial" w:hAnsi="Arial" w:cs="Arial"/>
                          <w:b/>
                          <w:color w:val="000000" w:themeColor="text1"/>
                          <w:sz w:val="72"/>
                          <w:szCs w:val="72"/>
                        </w:rPr>
                      </w:pPr>
                    </w:p>
                    <w:p w:rsidR="00FE340B" w:rsidRPr="00CC32E9" w:rsidRDefault="00FE340B" w:rsidP="00192F0B">
                      <w:pPr>
                        <w:jc w:val="center"/>
                        <w:rPr>
                          <w:rFonts w:ascii="Arial" w:hAnsi="Arial" w:cs="Arial"/>
                          <w:b/>
                          <w:color w:val="0072C6"/>
                          <w:sz w:val="72"/>
                          <w:szCs w:val="72"/>
                        </w:rPr>
                      </w:pPr>
                      <w:r w:rsidRPr="00CC32E9">
                        <w:rPr>
                          <w:rFonts w:ascii="Arial" w:hAnsi="Arial" w:cs="Arial"/>
                          <w:b/>
                          <w:color w:val="0072C6"/>
                          <w:sz w:val="72"/>
                          <w:szCs w:val="72"/>
                        </w:rPr>
                        <w:t xml:space="preserve">TRUST PERFORMANCE </w:t>
                      </w:r>
                      <w:r>
                        <w:rPr>
                          <w:rFonts w:ascii="Arial" w:hAnsi="Arial" w:cs="Arial"/>
                          <w:b/>
                          <w:color w:val="0072C6"/>
                          <w:sz w:val="72"/>
                          <w:szCs w:val="72"/>
                        </w:rPr>
                        <w:t>&amp; QUALITY REPORT</w:t>
                      </w:r>
                    </w:p>
                    <w:p w:rsidR="00FE340B" w:rsidRPr="00192F0B" w:rsidRDefault="00B532AF" w:rsidP="00192F0B">
                      <w:pPr>
                        <w:jc w:val="center"/>
                        <w:rPr>
                          <w:rFonts w:ascii="Arial" w:hAnsi="Arial" w:cs="Arial"/>
                          <w:b/>
                          <w:color w:val="000000" w:themeColor="text1"/>
                          <w:sz w:val="72"/>
                          <w:szCs w:val="72"/>
                        </w:rPr>
                      </w:pPr>
                      <w:r>
                        <w:rPr>
                          <w:rFonts w:ascii="Arial" w:hAnsi="Arial" w:cs="Arial"/>
                          <w:b/>
                          <w:color w:val="000000" w:themeColor="text1"/>
                          <w:sz w:val="72"/>
                          <w:szCs w:val="72"/>
                        </w:rPr>
                        <w:t>April</w:t>
                      </w:r>
                      <w:r w:rsidR="00B46A9B">
                        <w:rPr>
                          <w:rFonts w:ascii="Arial" w:hAnsi="Arial" w:cs="Arial"/>
                          <w:b/>
                          <w:color w:val="000000" w:themeColor="text1"/>
                          <w:sz w:val="72"/>
                          <w:szCs w:val="72"/>
                        </w:rPr>
                        <w:t xml:space="preserve"> </w:t>
                      </w:r>
                      <w:r w:rsidR="00EC7985">
                        <w:rPr>
                          <w:rFonts w:ascii="Arial" w:hAnsi="Arial" w:cs="Arial"/>
                          <w:b/>
                          <w:color w:val="000000" w:themeColor="text1"/>
                          <w:sz w:val="72"/>
                          <w:szCs w:val="72"/>
                        </w:rPr>
                        <w:t>2024</w:t>
                      </w:r>
                    </w:p>
                    <w:p w:rsidR="00FE340B" w:rsidRPr="00192F0B" w:rsidRDefault="00FE340B" w:rsidP="00192F0B">
                      <w:pPr>
                        <w:jc w:val="center"/>
                        <w:rPr>
                          <w:rFonts w:ascii="Arial" w:hAnsi="Arial" w:cs="Arial"/>
                          <w:b/>
                          <w:color w:val="000000" w:themeColor="text1"/>
                          <w:sz w:val="72"/>
                          <w:szCs w:val="72"/>
                        </w:rPr>
                      </w:pPr>
                    </w:p>
                    <w:p w:rsidR="00FE340B" w:rsidRPr="00192F0B" w:rsidRDefault="00FE340B" w:rsidP="00192F0B">
                      <w:pPr>
                        <w:jc w:val="center"/>
                        <w:rPr>
                          <w:rFonts w:ascii="Arial" w:hAnsi="Arial" w:cs="Arial"/>
                          <w:b/>
                          <w:color w:val="000000" w:themeColor="text1"/>
                          <w:sz w:val="72"/>
                          <w:szCs w:val="72"/>
                        </w:rPr>
                      </w:pPr>
                    </w:p>
                    <w:p w:rsidR="00FE340B" w:rsidRPr="00192F0B" w:rsidRDefault="00FE340B" w:rsidP="00192F0B">
                      <w:pPr>
                        <w:jc w:val="center"/>
                        <w:rPr>
                          <w:rFonts w:ascii="Arial" w:hAnsi="Arial" w:cs="Arial"/>
                          <w:b/>
                          <w:color w:val="000000" w:themeColor="text1"/>
                          <w:sz w:val="72"/>
                          <w:szCs w:val="72"/>
                        </w:rPr>
                      </w:pPr>
                    </w:p>
                    <w:p w:rsidR="00FE340B" w:rsidRPr="00192F0B" w:rsidRDefault="00FE340B" w:rsidP="00192F0B">
                      <w:pPr>
                        <w:jc w:val="center"/>
                        <w:rPr>
                          <w:rFonts w:ascii="Arial" w:hAnsi="Arial" w:cs="Arial"/>
                          <w:color w:val="000000" w:themeColor="text1"/>
                          <w:sz w:val="40"/>
                          <w:szCs w:val="40"/>
                        </w:rPr>
                      </w:pPr>
                      <w:r>
                        <w:rPr>
                          <w:rFonts w:ascii="Arial" w:hAnsi="Arial" w:cs="Arial"/>
                          <w:b/>
                          <w:color w:val="000000" w:themeColor="text1"/>
                          <w:sz w:val="72"/>
                          <w:szCs w:val="72"/>
                        </w:rPr>
                        <w:tab/>
                      </w:r>
                      <w:r>
                        <w:rPr>
                          <w:rFonts w:ascii="Arial" w:hAnsi="Arial" w:cs="Arial"/>
                          <w:b/>
                          <w:color w:val="000000" w:themeColor="text1"/>
                          <w:sz w:val="72"/>
                          <w:szCs w:val="72"/>
                        </w:rPr>
                        <w:tab/>
                      </w:r>
                      <w:r>
                        <w:rPr>
                          <w:rFonts w:ascii="Arial" w:hAnsi="Arial" w:cs="Arial"/>
                          <w:b/>
                          <w:color w:val="000000" w:themeColor="text1"/>
                          <w:sz w:val="72"/>
                          <w:szCs w:val="72"/>
                        </w:rPr>
                        <w:tab/>
                      </w:r>
                      <w:r>
                        <w:rPr>
                          <w:rFonts w:ascii="Arial" w:hAnsi="Arial" w:cs="Arial"/>
                          <w:b/>
                          <w:color w:val="000000" w:themeColor="text1"/>
                          <w:sz w:val="72"/>
                          <w:szCs w:val="72"/>
                        </w:rPr>
                        <w:tab/>
                      </w:r>
                      <w:r>
                        <w:rPr>
                          <w:rFonts w:ascii="Arial" w:hAnsi="Arial" w:cs="Arial"/>
                          <w:b/>
                          <w:color w:val="000000" w:themeColor="text1"/>
                          <w:sz w:val="72"/>
                          <w:szCs w:val="72"/>
                        </w:rPr>
                        <w:tab/>
                      </w:r>
                      <w:r>
                        <w:rPr>
                          <w:rFonts w:ascii="Arial" w:hAnsi="Arial" w:cs="Arial"/>
                          <w:b/>
                          <w:color w:val="000000" w:themeColor="text1"/>
                          <w:sz w:val="72"/>
                          <w:szCs w:val="72"/>
                        </w:rPr>
                        <w:tab/>
                      </w:r>
                      <w:r>
                        <w:rPr>
                          <w:rFonts w:ascii="Arial" w:hAnsi="Arial" w:cs="Arial"/>
                          <w:b/>
                          <w:color w:val="000000" w:themeColor="text1"/>
                          <w:sz w:val="72"/>
                          <w:szCs w:val="72"/>
                        </w:rPr>
                        <w:tab/>
                      </w:r>
                      <w:r>
                        <w:rPr>
                          <w:rFonts w:ascii="Arial" w:hAnsi="Arial" w:cs="Arial"/>
                          <w:b/>
                          <w:color w:val="000000" w:themeColor="text1"/>
                          <w:sz w:val="72"/>
                          <w:szCs w:val="72"/>
                        </w:rPr>
                        <w:tab/>
                      </w:r>
                      <w:r>
                        <w:rPr>
                          <w:rFonts w:ascii="Arial" w:hAnsi="Arial" w:cs="Arial"/>
                          <w:b/>
                          <w:color w:val="000000" w:themeColor="text1"/>
                          <w:sz w:val="72"/>
                          <w:szCs w:val="72"/>
                        </w:rPr>
                        <w:tab/>
                      </w:r>
                      <w:r>
                        <w:rPr>
                          <w:rFonts w:ascii="Arial" w:hAnsi="Arial" w:cs="Arial"/>
                          <w:b/>
                          <w:color w:val="000000" w:themeColor="text1"/>
                          <w:sz w:val="72"/>
                          <w:szCs w:val="72"/>
                        </w:rPr>
                        <w:tab/>
                      </w:r>
                      <w:r>
                        <w:rPr>
                          <w:rFonts w:ascii="Arial" w:hAnsi="Arial" w:cs="Arial"/>
                          <w:b/>
                          <w:color w:val="000000" w:themeColor="text1"/>
                          <w:sz w:val="72"/>
                          <w:szCs w:val="72"/>
                        </w:rPr>
                        <w:tab/>
                      </w:r>
                      <w:r w:rsidRPr="00192F0B">
                        <w:rPr>
                          <w:rFonts w:ascii="Arial" w:hAnsi="Arial" w:cs="Arial"/>
                          <w:b/>
                          <w:color w:val="000000" w:themeColor="text1"/>
                          <w:sz w:val="72"/>
                          <w:szCs w:val="72"/>
                        </w:rPr>
                        <w:tab/>
                        <w:t xml:space="preserve"> </w:t>
                      </w:r>
                    </w:p>
                  </w:txbxContent>
                </v:textbox>
              </v:rect>
            </w:pict>
          </mc:Fallback>
        </mc:AlternateContent>
      </w:r>
    </w:p>
    <w:p w:rsidR="00192F0B" w:rsidRPr="00BF52FF" w:rsidRDefault="00192F0B" w:rsidP="009706B5">
      <w:pPr>
        <w:spacing w:after="0"/>
        <w:rPr>
          <w:rFonts w:ascii="Arial" w:hAnsi="Arial" w:cs="Arial"/>
          <w:sz w:val="20"/>
          <w:szCs w:val="20"/>
        </w:rPr>
      </w:pPr>
    </w:p>
    <w:p w:rsidR="00192F0B" w:rsidRPr="00BF52FF" w:rsidRDefault="00192F0B" w:rsidP="009706B5">
      <w:pPr>
        <w:spacing w:after="0"/>
        <w:rPr>
          <w:rFonts w:ascii="Arial" w:hAnsi="Arial" w:cs="Arial"/>
          <w:sz w:val="20"/>
          <w:szCs w:val="20"/>
        </w:rPr>
      </w:pPr>
    </w:p>
    <w:p w:rsidR="00192F0B" w:rsidRPr="00BF52FF" w:rsidRDefault="00192F0B" w:rsidP="009706B5">
      <w:pPr>
        <w:spacing w:after="0"/>
        <w:rPr>
          <w:rFonts w:ascii="Arial" w:hAnsi="Arial" w:cs="Arial"/>
          <w:sz w:val="20"/>
          <w:szCs w:val="20"/>
        </w:rPr>
      </w:pPr>
    </w:p>
    <w:p w:rsidR="00017559" w:rsidRPr="00BF52FF" w:rsidRDefault="00017559" w:rsidP="009706B5">
      <w:pPr>
        <w:spacing w:after="0"/>
        <w:rPr>
          <w:rFonts w:ascii="Arial" w:hAnsi="Arial" w:cs="Arial"/>
          <w:sz w:val="20"/>
          <w:szCs w:val="20"/>
        </w:rPr>
      </w:pPr>
    </w:p>
    <w:p w:rsidR="00017559" w:rsidRPr="00BF52FF" w:rsidRDefault="00017559" w:rsidP="009706B5">
      <w:pPr>
        <w:spacing w:after="0"/>
        <w:rPr>
          <w:rFonts w:ascii="Arial" w:hAnsi="Arial" w:cs="Arial"/>
          <w:sz w:val="20"/>
          <w:szCs w:val="20"/>
        </w:rPr>
      </w:pPr>
    </w:p>
    <w:p w:rsidR="00017559" w:rsidRPr="00BF52FF" w:rsidRDefault="00017559" w:rsidP="009706B5">
      <w:pPr>
        <w:spacing w:after="0"/>
        <w:rPr>
          <w:rFonts w:ascii="Arial" w:hAnsi="Arial" w:cs="Arial"/>
          <w:sz w:val="20"/>
          <w:szCs w:val="20"/>
        </w:rPr>
      </w:pPr>
    </w:p>
    <w:p w:rsidR="00017559" w:rsidRPr="00BF52FF" w:rsidRDefault="00017559" w:rsidP="009706B5">
      <w:pPr>
        <w:spacing w:after="0"/>
        <w:rPr>
          <w:rFonts w:ascii="Arial" w:hAnsi="Arial" w:cs="Arial"/>
          <w:sz w:val="20"/>
          <w:szCs w:val="20"/>
        </w:rPr>
      </w:pPr>
    </w:p>
    <w:p w:rsidR="00017559" w:rsidRPr="00BF52FF" w:rsidRDefault="00017559" w:rsidP="009706B5">
      <w:pPr>
        <w:spacing w:after="0"/>
        <w:rPr>
          <w:rFonts w:ascii="Arial" w:hAnsi="Arial" w:cs="Arial"/>
          <w:sz w:val="20"/>
          <w:szCs w:val="20"/>
        </w:rPr>
      </w:pPr>
    </w:p>
    <w:p w:rsidR="00017559" w:rsidRPr="00BF52FF" w:rsidRDefault="00017559" w:rsidP="009706B5">
      <w:pPr>
        <w:spacing w:after="0"/>
        <w:rPr>
          <w:rFonts w:ascii="Arial" w:hAnsi="Arial" w:cs="Arial"/>
          <w:sz w:val="20"/>
          <w:szCs w:val="20"/>
        </w:rPr>
      </w:pPr>
    </w:p>
    <w:p w:rsidR="00017559" w:rsidRPr="00BF52FF" w:rsidRDefault="00017559" w:rsidP="009706B5">
      <w:pPr>
        <w:spacing w:after="0"/>
        <w:rPr>
          <w:rFonts w:ascii="Arial" w:hAnsi="Arial" w:cs="Arial"/>
          <w:sz w:val="20"/>
          <w:szCs w:val="20"/>
        </w:rPr>
      </w:pPr>
    </w:p>
    <w:p w:rsidR="00017559" w:rsidRPr="00BF52FF" w:rsidRDefault="00017559" w:rsidP="009706B5">
      <w:pPr>
        <w:spacing w:after="0"/>
        <w:rPr>
          <w:rFonts w:ascii="Arial" w:hAnsi="Arial" w:cs="Arial"/>
          <w:sz w:val="20"/>
          <w:szCs w:val="20"/>
        </w:rPr>
      </w:pPr>
    </w:p>
    <w:p w:rsidR="00017559" w:rsidRPr="00BF52FF" w:rsidRDefault="00017559" w:rsidP="009706B5">
      <w:pPr>
        <w:spacing w:after="0"/>
        <w:rPr>
          <w:rFonts w:ascii="Arial" w:hAnsi="Arial" w:cs="Arial"/>
          <w:sz w:val="20"/>
          <w:szCs w:val="20"/>
        </w:rPr>
      </w:pPr>
    </w:p>
    <w:p w:rsidR="00017559" w:rsidRPr="00BF52FF" w:rsidRDefault="00017559" w:rsidP="009706B5">
      <w:pPr>
        <w:spacing w:after="0"/>
        <w:rPr>
          <w:rFonts w:ascii="Arial" w:hAnsi="Arial" w:cs="Arial"/>
          <w:sz w:val="20"/>
          <w:szCs w:val="20"/>
        </w:rPr>
      </w:pPr>
    </w:p>
    <w:p w:rsidR="00017559" w:rsidRPr="00BF52FF" w:rsidRDefault="00017559" w:rsidP="009706B5">
      <w:pPr>
        <w:spacing w:after="0"/>
        <w:rPr>
          <w:rFonts w:ascii="Arial" w:hAnsi="Arial" w:cs="Arial"/>
          <w:sz w:val="20"/>
          <w:szCs w:val="20"/>
        </w:rPr>
      </w:pPr>
    </w:p>
    <w:p w:rsidR="00017559" w:rsidRPr="00BF52FF" w:rsidRDefault="00017559" w:rsidP="009706B5">
      <w:pPr>
        <w:spacing w:after="0"/>
        <w:rPr>
          <w:rFonts w:ascii="Arial" w:hAnsi="Arial" w:cs="Arial"/>
          <w:sz w:val="20"/>
          <w:szCs w:val="20"/>
        </w:rPr>
      </w:pPr>
    </w:p>
    <w:p w:rsidR="00017559" w:rsidRPr="00BF52FF" w:rsidRDefault="00017559" w:rsidP="009706B5">
      <w:pPr>
        <w:spacing w:after="0"/>
        <w:rPr>
          <w:rFonts w:ascii="Arial" w:hAnsi="Arial" w:cs="Arial"/>
          <w:sz w:val="20"/>
          <w:szCs w:val="20"/>
        </w:rPr>
      </w:pPr>
    </w:p>
    <w:p w:rsidR="00017559" w:rsidRPr="00BF52FF" w:rsidRDefault="00017559" w:rsidP="009706B5">
      <w:pPr>
        <w:spacing w:after="0"/>
        <w:rPr>
          <w:rFonts w:ascii="Arial" w:hAnsi="Arial" w:cs="Arial"/>
          <w:sz w:val="20"/>
          <w:szCs w:val="20"/>
        </w:rPr>
      </w:pPr>
    </w:p>
    <w:p w:rsidR="00017559" w:rsidRPr="00BF52FF" w:rsidRDefault="00017559" w:rsidP="009706B5">
      <w:pPr>
        <w:spacing w:after="0"/>
        <w:rPr>
          <w:rFonts w:ascii="Arial" w:hAnsi="Arial" w:cs="Arial"/>
          <w:sz w:val="20"/>
          <w:szCs w:val="20"/>
        </w:rPr>
      </w:pPr>
    </w:p>
    <w:p w:rsidR="00017559" w:rsidRPr="00BF52FF" w:rsidRDefault="00017559" w:rsidP="009706B5">
      <w:pPr>
        <w:spacing w:after="0"/>
        <w:rPr>
          <w:rFonts w:ascii="Arial" w:hAnsi="Arial" w:cs="Arial"/>
          <w:sz w:val="20"/>
          <w:szCs w:val="20"/>
        </w:rPr>
      </w:pPr>
    </w:p>
    <w:p w:rsidR="00017559" w:rsidRPr="00BF52FF" w:rsidRDefault="00017559" w:rsidP="009706B5">
      <w:pPr>
        <w:spacing w:after="0"/>
        <w:rPr>
          <w:rFonts w:ascii="Arial" w:hAnsi="Arial" w:cs="Arial"/>
          <w:sz w:val="20"/>
          <w:szCs w:val="20"/>
        </w:rPr>
      </w:pPr>
    </w:p>
    <w:p w:rsidR="00017559" w:rsidRPr="00BF52FF" w:rsidRDefault="00017559" w:rsidP="009706B5">
      <w:pPr>
        <w:spacing w:after="0"/>
        <w:rPr>
          <w:rFonts w:ascii="Arial" w:hAnsi="Arial" w:cs="Arial"/>
          <w:sz w:val="20"/>
          <w:szCs w:val="20"/>
        </w:rPr>
      </w:pPr>
    </w:p>
    <w:p w:rsidR="00017559" w:rsidRPr="00BF52FF" w:rsidRDefault="00017559" w:rsidP="009706B5">
      <w:pPr>
        <w:spacing w:after="0"/>
        <w:rPr>
          <w:rFonts w:ascii="Arial" w:hAnsi="Arial" w:cs="Arial"/>
          <w:sz w:val="20"/>
          <w:szCs w:val="20"/>
        </w:rPr>
      </w:pPr>
    </w:p>
    <w:p w:rsidR="00017559" w:rsidRPr="00BF52FF" w:rsidRDefault="00017559" w:rsidP="009706B5">
      <w:pPr>
        <w:spacing w:after="0"/>
        <w:rPr>
          <w:rFonts w:ascii="Arial" w:hAnsi="Arial" w:cs="Arial"/>
          <w:sz w:val="20"/>
          <w:szCs w:val="20"/>
        </w:rPr>
      </w:pPr>
    </w:p>
    <w:p w:rsidR="00017559" w:rsidRPr="00BF52FF" w:rsidRDefault="00017559" w:rsidP="009706B5">
      <w:pPr>
        <w:spacing w:after="0"/>
        <w:rPr>
          <w:rFonts w:ascii="Arial" w:hAnsi="Arial" w:cs="Arial"/>
          <w:sz w:val="20"/>
          <w:szCs w:val="20"/>
        </w:rPr>
      </w:pPr>
    </w:p>
    <w:p w:rsidR="00017559" w:rsidRPr="00BF52FF" w:rsidRDefault="00017559" w:rsidP="009706B5">
      <w:pPr>
        <w:spacing w:after="0"/>
        <w:rPr>
          <w:rFonts w:ascii="Arial" w:hAnsi="Arial" w:cs="Arial"/>
          <w:sz w:val="20"/>
          <w:szCs w:val="20"/>
        </w:rPr>
      </w:pPr>
    </w:p>
    <w:p w:rsidR="00017559" w:rsidRPr="00BF52FF" w:rsidRDefault="00017559" w:rsidP="009706B5">
      <w:pPr>
        <w:spacing w:after="0"/>
        <w:rPr>
          <w:rFonts w:ascii="Arial" w:hAnsi="Arial" w:cs="Arial"/>
          <w:sz w:val="20"/>
          <w:szCs w:val="20"/>
        </w:rPr>
      </w:pPr>
    </w:p>
    <w:p w:rsidR="00017559" w:rsidRPr="00BF52FF" w:rsidRDefault="00017559" w:rsidP="009706B5">
      <w:pPr>
        <w:spacing w:after="0"/>
        <w:rPr>
          <w:rFonts w:ascii="Arial" w:hAnsi="Arial" w:cs="Arial"/>
          <w:sz w:val="20"/>
          <w:szCs w:val="20"/>
        </w:rPr>
      </w:pPr>
    </w:p>
    <w:p w:rsidR="00017559" w:rsidRPr="00BF52FF" w:rsidRDefault="00017559" w:rsidP="009706B5">
      <w:pPr>
        <w:spacing w:after="0"/>
        <w:rPr>
          <w:rFonts w:ascii="Arial" w:hAnsi="Arial" w:cs="Arial"/>
          <w:sz w:val="20"/>
          <w:szCs w:val="20"/>
        </w:rPr>
      </w:pPr>
    </w:p>
    <w:p w:rsidR="00017559" w:rsidRPr="00BF52FF" w:rsidRDefault="00017559" w:rsidP="009706B5">
      <w:pPr>
        <w:spacing w:after="0"/>
        <w:rPr>
          <w:rFonts w:ascii="Arial" w:hAnsi="Arial" w:cs="Arial"/>
          <w:sz w:val="20"/>
          <w:szCs w:val="20"/>
        </w:rPr>
      </w:pPr>
    </w:p>
    <w:p w:rsidR="00017559" w:rsidRPr="00BF52FF" w:rsidRDefault="00017559" w:rsidP="009706B5">
      <w:pPr>
        <w:spacing w:after="0"/>
        <w:rPr>
          <w:rFonts w:ascii="Arial" w:hAnsi="Arial" w:cs="Arial"/>
          <w:sz w:val="20"/>
          <w:szCs w:val="20"/>
        </w:rPr>
      </w:pPr>
    </w:p>
    <w:p w:rsidR="00017559" w:rsidRPr="00BF52FF" w:rsidRDefault="00017559" w:rsidP="009020E5">
      <w:pPr>
        <w:spacing w:after="0"/>
        <w:jc w:val="right"/>
        <w:rPr>
          <w:rFonts w:ascii="Arial" w:hAnsi="Arial" w:cs="Arial"/>
          <w:sz w:val="20"/>
          <w:szCs w:val="20"/>
        </w:rPr>
      </w:pPr>
    </w:p>
    <w:p w:rsidR="00017559" w:rsidRPr="00BF52FF" w:rsidRDefault="00017559" w:rsidP="009706B5">
      <w:pPr>
        <w:spacing w:after="0"/>
        <w:rPr>
          <w:rFonts w:ascii="Arial" w:hAnsi="Arial" w:cs="Arial"/>
          <w:sz w:val="20"/>
          <w:szCs w:val="20"/>
        </w:rPr>
      </w:pPr>
    </w:p>
    <w:p w:rsidR="00017559" w:rsidRPr="00BF52FF" w:rsidRDefault="00017559" w:rsidP="009706B5">
      <w:pPr>
        <w:spacing w:after="0"/>
        <w:rPr>
          <w:rFonts w:ascii="Arial" w:hAnsi="Arial" w:cs="Arial"/>
          <w:sz w:val="20"/>
          <w:szCs w:val="20"/>
        </w:rPr>
      </w:pPr>
    </w:p>
    <w:p w:rsidR="00017559" w:rsidRPr="00BF52FF" w:rsidRDefault="00017559" w:rsidP="009706B5">
      <w:pPr>
        <w:spacing w:after="0"/>
        <w:rPr>
          <w:rFonts w:ascii="Arial" w:hAnsi="Arial" w:cs="Arial"/>
          <w:sz w:val="20"/>
          <w:szCs w:val="20"/>
        </w:rPr>
      </w:pPr>
    </w:p>
    <w:p w:rsidR="00017559" w:rsidRPr="00BF52FF" w:rsidRDefault="00017559" w:rsidP="009706B5">
      <w:pPr>
        <w:spacing w:after="0"/>
        <w:rPr>
          <w:rFonts w:ascii="Arial" w:hAnsi="Arial" w:cs="Arial"/>
          <w:sz w:val="20"/>
          <w:szCs w:val="20"/>
        </w:rPr>
      </w:pPr>
    </w:p>
    <w:p w:rsidR="00017559" w:rsidRPr="00BF52FF" w:rsidRDefault="00017559" w:rsidP="009706B5">
      <w:pPr>
        <w:spacing w:after="0"/>
        <w:rPr>
          <w:rFonts w:ascii="Arial" w:hAnsi="Arial" w:cs="Arial"/>
          <w:sz w:val="20"/>
          <w:szCs w:val="20"/>
        </w:rPr>
      </w:pPr>
    </w:p>
    <w:p w:rsidR="00017559" w:rsidRPr="00BF52FF" w:rsidRDefault="00017559" w:rsidP="009706B5">
      <w:pPr>
        <w:spacing w:after="0"/>
        <w:rPr>
          <w:rFonts w:ascii="Arial" w:hAnsi="Arial" w:cs="Arial"/>
          <w:sz w:val="20"/>
          <w:szCs w:val="20"/>
        </w:rPr>
      </w:pPr>
    </w:p>
    <w:p w:rsidR="00017559" w:rsidRPr="00BF52FF" w:rsidRDefault="00017559" w:rsidP="009706B5">
      <w:pPr>
        <w:spacing w:after="0"/>
        <w:rPr>
          <w:rFonts w:ascii="Arial" w:hAnsi="Arial" w:cs="Arial"/>
          <w:sz w:val="20"/>
          <w:szCs w:val="20"/>
        </w:rPr>
      </w:pPr>
    </w:p>
    <w:p w:rsidR="00D10250" w:rsidRPr="00BF52FF" w:rsidRDefault="00192F0B">
      <w:pPr>
        <w:rPr>
          <w:rFonts w:ascii="Arial" w:hAnsi="Arial" w:cs="Arial"/>
          <w:b/>
          <w:color w:val="0072C6"/>
          <w:sz w:val="20"/>
          <w:szCs w:val="20"/>
        </w:rPr>
      </w:pPr>
      <w:r w:rsidRPr="00BF52FF">
        <w:rPr>
          <w:rFonts w:ascii="Arial" w:hAnsi="Arial" w:cs="Arial"/>
          <w:b/>
          <w:color w:val="0072C6"/>
          <w:sz w:val="20"/>
          <w:szCs w:val="20"/>
        </w:rPr>
        <w:br w:type="page"/>
      </w:r>
    </w:p>
    <w:p w:rsidR="00037F0D" w:rsidRPr="00BF52FF" w:rsidRDefault="0046128D">
      <w:pPr>
        <w:rPr>
          <w:rFonts w:ascii="Arial" w:hAnsi="Arial" w:cs="Arial"/>
          <w:b/>
          <w:color w:val="0072C6"/>
          <w:sz w:val="20"/>
          <w:szCs w:val="20"/>
        </w:rPr>
      </w:pPr>
      <w:r>
        <w:rPr>
          <w:rFonts w:ascii="Arial" w:hAnsi="Arial" w:cs="Arial"/>
          <w:noProof/>
          <w:sz w:val="20"/>
          <w:szCs w:val="20"/>
          <w:lang w:eastAsia="en-GB"/>
        </w:rPr>
        <w:lastRenderedPageBreak/>
        <mc:AlternateContent>
          <mc:Choice Requires="wps">
            <w:drawing>
              <wp:anchor distT="0" distB="0" distL="114300" distR="114300" simplePos="0" relativeHeight="251660800" behindDoc="0" locked="0" layoutInCell="1" allowOverlap="1" wp14:anchorId="1595691A" wp14:editId="16E91EFF">
                <wp:simplePos x="0" y="0"/>
                <wp:positionH relativeFrom="margin">
                  <wp:align>left</wp:align>
                </wp:positionH>
                <wp:positionV relativeFrom="margin">
                  <wp:align>top</wp:align>
                </wp:positionV>
                <wp:extent cx="12807950" cy="336550"/>
                <wp:effectExtent l="0" t="0" r="0" b="6350"/>
                <wp:wrapNone/>
                <wp:docPr id="16" name="Text Box 16"/>
                <wp:cNvGraphicFramePr/>
                <a:graphic xmlns:a="http://schemas.openxmlformats.org/drawingml/2006/main">
                  <a:graphicData uri="http://schemas.microsoft.com/office/word/2010/wordprocessingShape">
                    <wps:wsp>
                      <wps:cNvSpPr txBox="1"/>
                      <wps:spPr>
                        <a:xfrm>
                          <a:off x="0" y="0"/>
                          <a:ext cx="12807950" cy="336550"/>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340B" w:rsidRPr="004754E5" w:rsidRDefault="00FE340B" w:rsidP="00AC6844">
                            <w:pPr>
                              <w:jc w:val="center"/>
                              <w:rPr>
                                <w:b/>
                                <w:color w:val="FFFFFF" w:themeColor="background1"/>
                                <w:sz w:val="24"/>
                              </w:rPr>
                            </w:pPr>
                            <w:r w:rsidRPr="004754E5">
                              <w:rPr>
                                <w:b/>
                                <w:color w:val="FFFFFF" w:themeColor="background1"/>
                                <w:sz w:val="32"/>
                              </w:rPr>
                              <w:t>NHSI Reporting</w:t>
                            </w:r>
                          </w:p>
                          <w:p w:rsidR="00FE340B" w:rsidRDefault="00FE34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95691A" id="_x0000_t202" coordsize="21600,21600" o:spt="202" path="m,l,21600r21600,l21600,xe">
                <v:stroke joinstyle="miter"/>
                <v:path gradientshapeok="t" o:connecttype="rect"/>
              </v:shapetype>
              <v:shape id="Text Box 16" o:spid="_x0000_s1027" type="#_x0000_t202" style="position:absolute;margin-left:0;margin-top:0;width:1008.5pt;height:26.5pt;z-index:25166080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" fillcolor="#0070c0" stroked="f" strokeweight=".5pt">
                <v:textbox>
                  <w:txbxContent>
                    <w:p w:rsidR="00FE340B" w:rsidRPr="004754E5" w:rsidRDefault="00FE340B" w:rsidP="00AC6844">
                      <w:pPr>
                        <w:jc w:val="center"/>
                        <w:rPr>
                          <w:b/>
                          <w:color w:val="FFFFFF" w:themeColor="background1"/>
                          <w:sz w:val="24"/>
                        </w:rPr>
                      </w:pPr>
                      <w:r w:rsidRPr="004754E5">
                        <w:rPr>
                          <w:b/>
                          <w:color w:val="FFFFFF" w:themeColor="background1"/>
                          <w:sz w:val="32"/>
                        </w:rPr>
                        <w:t>NHSI Reporting</w:t>
                      </w:r>
                    </w:p>
                    <w:p w:rsidR="00FE340B" w:rsidRDefault="00FE340B"/>
                  </w:txbxContent>
                </v:textbox>
                <w10:wrap anchorx="margin" anchory="margin"/>
              </v:shape>
            </w:pict>
          </mc:Fallback>
        </mc:AlternateContent>
      </w:r>
    </w:p>
    <w:p w:rsidR="00D45A15" w:rsidRDefault="0043495D" w:rsidP="00A633D2">
      <w:pPr>
        <w:pStyle w:val="NoSpacing"/>
        <w:rPr>
          <w:rFonts w:ascii="Arial" w:hAnsi="Arial" w:cs="Arial"/>
          <w:b/>
        </w:rPr>
      </w:pPr>
      <w:r w:rsidRPr="00713DE1">
        <w:rPr>
          <w:rFonts w:ascii="Arial" w:hAnsi="Arial" w:cs="Arial"/>
          <w:b/>
          <w:noProof/>
          <w:color w:val="0072C6"/>
          <w:sz w:val="28"/>
          <w:szCs w:val="28"/>
          <w:lang w:eastAsia="en-GB"/>
        </w:rPr>
        <w:drawing>
          <wp:anchor distT="0" distB="0" distL="114300" distR="114300" simplePos="0" relativeHeight="253962240" behindDoc="0" locked="0" layoutInCell="1" allowOverlap="1">
            <wp:simplePos x="0" y="0"/>
            <wp:positionH relativeFrom="column">
              <wp:posOffset>35588</wp:posOffset>
            </wp:positionH>
            <wp:positionV relativeFrom="paragraph">
              <wp:posOffset>141300</wp:posOffset>
            </wp:positionV>
            <wp:extent cx="12737465" cy="3172571"/>
            <wp:effectExtent l="0" t="0" r="6985"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8869" b="32701"/>
                    <a:stretch/>
                  </pic:blipFill>
                  <pic:spPr bwMode="auto">
                    <a:xfrm>
                      <a:off x="0" y="0"/>
                      <a:ext cx="12755107" cy="3176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45A15" w:rsidRDefault="00D45A15" w:rsidP="00A633D2">
      <w:pPr>
        <w:pStyle w:val="NoSpacing"/>
        <w:rPr>
          <w:rFonts w:ascii="Arial" w:hAnsi="Arial" w:cs="Arial"/>
          <w:b/>
        </w:rPr>
      </w:pPr>
    </w:p>
    <w:p w:rsidR="00D45A15" w:rsidRDefault="00D45A15" w:rsidP="00A633D2">
      <w:pPr>
        <w:pStyle w:val="NoSpacing"/>
        <w:rPr>
          <w:rFonts w:ascii="Arial" w:hAnsi="Arial" w:cs="Arial"/>
          <w:b/>
        </w:rPr>
      </w:pPr>
    </w:p>
    <w:p w:rsidR="00A41691" w:rsidRDefault="00A41691" w:rsidP="00A633D2">
      <w:pPr>
        <w:pStyle w:val="NoSpacing"/>
        <w:rPr>
          <w:rFonts w:ascii="Arial" w:hAnsi="Arial" w:cs="Arial"/>
          <w:b/>
        </w:rPr>
      </w:pPr>
    </w:p>
    <w:p w:rsidR="00884937" w:rsidRDefault="00884937" w:rsidP="00406AC4">
      <w:pPr>
        <w:pStyle w:val="NoSpacing"/>
        <w:rPr>
          <w:rFonts w:ascii="Arial" w:hAnsi="Arial" w:cs="Arial"/>
          <w:b/>
        </w:rPr>
      </w:pPr>
    </w:p>
    <w:p w:rsidR="004B21F1" w:rsidRDefault="004B21F1" w:rsidP="00406AC4">
      <w:pPr>
        <w:pStyle w:val="NoSpacing"/>
        <w:rPr>
          <w:rFonts w:ascii="Arial" w:hAnsi="Arial" w:cs="Arial"/>
          <w:b/>
        </w:rPr>
      </w:pPr>
    </w:p>
    <w:p w:rsidR="00760674" w:rsidRDefault="00760674" w:rsidP="00406AC4">
      <w:pPr>
        <w:pStyle w:val="NoSpacing"/>
        <w:rPr>
          <w:rFonts w:ascii="Arial" w:hAnsi="Arial" w:cs="Arial"/>
          <w:b/>
        </w:rPr>
      </w:pPr>
    </w:p>
    <w:p w:rsidR="008C66BF" w:rsidRDefault="008C66BF" w:rsidP="00406AC4">
      <w:pPr>
        <w:pStyle w:val="NoSpacing"/>
        <w:rPr>
          <w:rFonts w:ascii="Arial" w:hAnsi="Arial" w:cs="Arial"/>
          <w:b/>
        </w:rPr>
      </w:pPr>
    </w:p>
    <w:p w:rsidR="008C66BF" w:rsidRDefault="008C66BF" w:rsidP="00406AC4">
      <w:pPr>
        <w:pStyle w:val="NoSpacing"/>
        <w:rPr>
          <w:rFonts w:ascii="Arial" w:hAnsi="Arial" w:cs="Arial"/>
          <w:b/>
        </w:rPr>
      </w:pPr>
    </w:p>
    <w:p w:rsidR="008C66BF" w:rsidRDefault="008C66BF" w:rsidP="00406AC4">
      <w:pPr>
        <w:pStyle w:val="NoSpacing"/>
        <w:rPr>
          <w:rFonts w:ascii="Arial" w:hAnsi="Arial" w:cs="Arial"/>
          <w:b/>
        </w:rPr>
      </w:pPr>
    </w:p>
    <w:p w:rsidR="008C66BF" w:rsidRDefault="008C66BF" w:rsidP="00406AC4">
      <w:pPr>
        <w:pStyle w:val="NoSpacing"/>
        <w:rPr>
          <w:rFonts w:ascii="Arial" w:hAnsi="Arial" w:cs="Arial"/>
          <w:b/>
        </w:rPr>
      </w:pPr>
    </w:p>
    <w:p w:rsidR="008C66BF" w:rsidRDefault="008C66BF" w:rsidP="00406AC4">
      <w:pPr>
        <w:pStyle w:val="NoSpacing"/>
        <w:rPr>
          <w:rFonts w:ascii="Arial" w:hAnsi="Arial" w:cs="Arial"/>
          <w:b/>
        </w:rPr>
      </w:pPr>
    </w:p>
    <w:p w:rsidR="008C66BF" w:rsidRDefault="008C66BF" w:rsidP="00406AC4">
      <w:pPr>
        <w:pStyle w:val="NoSpacing"/>
        <w:rPr>
          <w:rFonts w:ascii="Arial" w:hAnsi="Arial" w:cs="Arial"/>
          <w:b/>
        </w:rPr>
      </w:pPr>
    </w:p>
    <w:p w:rsidR="008C66BF" w:rsidRDefault="008C66BF" w:rsidP="00406AC4">
      <w:pPr>
        <w:pStyle w:val="NoSpacing"/>
        <w:rPr>
          <w:rFonts w:ascii="Arial" w:hAnsi="Arial" w:cs="Arial"/>
          <w:b/>
        </w:rPr>
      </w:pPr>
    </w:p>
    <w:p w:rsidR="008C66BF" w:rsidRDefault="008C66BF" w:rsidP="00406AC4">
      <w:pPr>
        <w:pStyle w:val="NoSpacing"/>
        <w:rPr>
          <w:rFonts w:ascii="Arial" w:hAnsi="Arial" w:cs="Arial"/>
          <w:b/>
        </w:rPr>
      </w:pPr>
    </w:p>
    <w:p w:rsidR="008C66BF" w:rsidRDefault="008C66BF" w:rsidP="00406AC4">
      <w:pPr>
        <w:pStyle w:val="NoSpacing"/>
        <w:rPr>
          <w:rFonts w:ascii="Arial" w:hAnsi="Arial" w:cs="Arial"/>
          <w:b/>
        </w:rPr>
      </w:pPr>
    </w:p>
    <w:p w:rsidR="008C66BF" w:rsidRDefault="008C66BF" w:rsidP="00406AC4">
      <w:pPr>
        <w:pStyle w:val="NoSpacing"/>
        <w:rPr>
          <w:rFonts w:ascii="Arial" w:hAnsi="Arial" w:cs="Arial"/>
          <w:b/>
        </w:rPr>
      </w:pPr>
    </w:p>
    <w:p w:rsidR="008C66BF" w:rsidRDefault="008C66BF" w:rsidP="00406AC4">
      <w:pPr>
        <w:pStyle w:val="NoSpacing"/>
        <w:rPr>
          <w:rFonts w:ascii="Arial" w:hAnsi="Arial" w:cs="Arial"/>
          <w:b/>
        </w:rPr>
      </w:pPr>
    </w:p>
    <w:p w:rsidR="008C66BF" w:rsidRDefault="008C66BF" w:rsidP="00406AC4">
      <w:pPr>
        <w:pStyle w:val="NoSpacing"/>
        <w:rPr>
          <w:rFonts w:ascii="Arial" w:hAnsi="Arial" w:cs="Arial"/>
          <w:b/>
        </w:rPr>
      </w:pPr>
    </w:p>
    <w:p w:rsidR="00760674" w:rsidRDefault="00760674" w:rsidP="00406AC4">
      <w:pPr>
        <w:pStyle w:val="NoSpacing"/>
        <w:rPr>
          <w:rFonts w:ascii="Arial" w:hAnsi="Arial" w:cs="Arial"/>
          <w:b/>
        </w:rPr>
      </w:pPr>
    </w:p>
    <w:p w:rsidR="004D1365" w:rsidRPr="00D510DF" w:rsidRDefault="004D1365" w:rsidP="00406AC4">
      <w:pPr>
        <w:pStyle w:val="NoSpacing"/>
        <w:rPr>
          <w:rFonts w:ascii="Arial" w:hAnsi="Arial" w:cs="Arial"/>
          <w:b/>
        </w:rPr>
      </w:pPr>
    </w:p>
    <w:p w:rsidR="00DC34CD" w:rsidRPr="00D510DF" w:rsidRDefault="00A633D2" w:rsidP="00D510DF">
      <w:pPr>
        <w:pStyle w:val="NoSpacing"/>
        <w:rPr>
          <w:rFonts w:ascii="Arial" w:hAnsi="Arial" w:cs="Arial"/>
          <w:b/>
        </w:rPr>
      </w:pPr>
      <w:r w:rsidRPr="00D510DF">
        <w:rPr>
          <w:rFonts w:ascii="Arial" w:hAnsi="Arial" w:cs="Arial"/>
          <w:b/>
        </w:rPr>
        <w:t xml:space="preserve">A&amp;E </w:t>
      </w:r>
      <w:r w:rsidR="00964AC1" w:rsidRPr="00D510DF">
        <w:rPr>
          <w:rFonts w:ascii="Arial" w:hAnsi="Arial" w:cs="Arial"/>
          <w:b/>
        </w:rPr>
        <w:t xml:space="preserve">4-hr </w:t>
      </w:r>
      <w:r w:rsidRPr="00D510DF">
        <w:rPr>
          <w:rFonts w:ascii="Arial" w:hAnsi="Arial" w:cs="Arial"/>
          <w:b/>
        </w:rPr>
        <w:t xml:space="preserve">Waiting Times </w:t>
      </w:r>
    </w:p>
    <w:p w:rsidR="00B46A9B" w:rsidRDefault="000F7BC5" w:rsidP="00791B9F">
      <w:pPr>
        <w:pStyle w:val="NoSpacing"/>
        <w:rPr>
          <w:rFonts w:ascii="Arial" w:hAnsi="Arial" w:cs="Arial"/>
        </w:rPr>
      </w:pPr>
      <w:r w:rsidRPr="000F7BC5">
        <w:rPr>
          <w:rFonts w:ascii="Arial" w:hAnsi="Arial" w:cs="Arial"/>
        </w:rPr>
        <w:t xml:space="preserve">The </w:t>
      </w:r>
      <w:r w:rsidR="00286664">
        <w:rPr>
          <w:rFonts w:ascii="Arial" w:hAnsi="Arial" w:cs="Arial"/>
        </w:rPr>
        <w:t xml:space="preserve">Trust performance in </w:t>
      </w:r>
      <w:r w:rsidRPr="000F7BC5">
        <w:rPr>
          <w:rFonts w:ascii="Arial" w:hAnsi="Arial" w:cs="Arial"/>
        </w:rPr>
        <w:t>the month of April 2024</w:t>
      </w:r>
      <w:r w:rsidR="00286664">
        <w:rPr>
          <w:rFonts w:ascii="Arial" w:hAnsi="Arial" w:cs="Arial"/>
        </w:rPr>
        <w:t xml:space="preserve"> at 81.74%</w:t>
      </w:r>
      <w:r w:rsidR="00303A20">
        <w:rPr>
          <w:rFonts w:ascii="Arial" w:hAnsi="Arial" w:cs="Arial"/>
        </w:rPr>
        <w:t xml:space="preserve"> is above the national target (78%)</w:t>
      </w:r>
      <w:r w:rsidRPr="000F7BC5">
        <w:rPr>
          <w:rFonts w:ascii="Arial" w:hAnsi="Arial" w:cs="Arial"/>
        </w:rPr>
        <w:t>. Performance by site shows an improving position at West Middlesex, from 80.2% in March</w:t>
      </w:r>
      <w:r w:rsidR="00286664">
        <w:rPr>
          <w:rFonts w:ascii="Arial" w:hAnsi="Arial" w:cs="Arial"/>
        </w:rPr>
        <w:t xml:space="preserve"> 2024</w:t>
      </w:r>
      <w:r w:rsidRPr="000F7BC5">
        <w:rPr>
          <w:rFonts w:ascii="Arial" w:hAnsi="Arial" w:cs="Arial"/>
        </w:rPr>
        <w:t xml:space="preserve"> to 81.9% in April</w:t>
      </w:r>
      <w:r w:rsidR="006158E7">
        <w:rPr>
          <w:rFonts w:ascii="Arial" w:hAnsi="Arial" w:cs="Arial"/>
        </w:rPr>
        <w:t>,</w:t>
      </w:r>
      <w:r w:rsidRPr="000F7BC5">
        <w:rPr>
          <w:rFonts w:ascii="Arial" w:hAnsi="Arial" w:cs="Arial"/>
        </w:rPr>
        <w:t xml:space="preserve"> with Chelsea </w:t>
      </w:r>
      <w:r w:rsidR="00286664">
        <w:rPr>
          <w:rFonts w:ascii="Arial" w:hAnsi="Arial" w:cs="Arial"/>
        </w:rPr>
        <w:t xml:space="preserve">reporting </w:t>
      </w:r>
      <w:r w:rsidR="006158E7">
        <w:rPr>
          <w:rFonts w:ascii="Arial" w:hAnsi="Arial" w:cs="Arial"/>
        </w:rPr>
        <w:t xml:space="preserve">a decrease in </w:t>
      </w:r>
      <w:r w:rsidR="00286664">
        <w:rPr>
          <w:rFonts w:ascii="Arial" w:hAnsi="Arial" w:cs="Arial"/>
        </w:rPr>
        <w:t>performance</w:t>
      </w:r>
      <w:r w:rsidRPr="000F7BC5">
        <w:rPr>
          <w:rFonts w:ascii="Arial" w:hAnsi="Arial" w:cs="Arial"/>
        </w:rPr>
        <w:t xml:space="preserve"> </w:t>
      </w:r>
      <w:r w:rsidR="00286664">
        <w:rPr>
          <w:rFonts w:ascii="Arial" w:hAnsi="Arial" w:cs="Arial"/>
        </w:rPr>
        <w:t>when compared to the previous month</w:t>
      </w:r>
      <w:r w:rsidRPr="000F7BC5">
        <w:rPr>
          <w:rFonts w:ascii="Arial" w:hAnsi="Arial" w:cs="Arial"/>
        </w:rPr>
        <w:t>. This reflects a challenge to site wide flow at Chelsea and discharge challenges relating to external equipment supplies for Che</w:t>
      </w:r>
      <w:r w:rsidR="00AA08C1">
        <w:rPr>
          <w:rFonts w:ascii="Arial" w:hAnsi="Arial" w:cs="Arial"/>
        </w:rPr>
        <w:t>lsea patients. The</w:t>
      </w:r>
      <w:r w:rsidRPr="000F7BC5">
        <w:rPr>
          <w:rFonts w:ascii="Arial" w:hAnsi="Arial" w:cs="Arial"/>
        </w:rPr>
        <w:t xml:space="preserve"> flow </w:t>
      </w:r>
      <w:r w:rsidR="00AA08C1">
        <w:rPr>
          <w:rFonts w:ascii="Arial" w:hAnsi="Arial" w:cs="Arial"/>
        </w:rPr>
        <w:t xml:space="preserve">challenges </w:t>
      </w:r>
      <w:r w:rsidRPr="000F7BC5">
        <w:rPr>
          <w:rFonts w:ascii="Arial" w:hAnsi="Arial" w:cs="Arial"/>
        </w:rPr>
        <w:t>has led to congestion in the department, with longer waiting times for admission (median admitted waiting time up 51 minutes) and more breaches. Non-admitted waits rose 4 minutes in the same period.</w:t>
      </w:r>
    </w:p>
    <w:p w:rsidR="00AA08C1" w:rsidRPr="000F7BC5" w:rsidRDefault="00AA08C1" w:rsidP="00791B9F">
      <w:pPr>
        <w:pStyle w:val="NoSpacing"/>
        <w:rPr>
          <w:rFonts w:ascii="Arial" w:hAnsi="Arial" w:cs="Arial"/>
        </w:rPr>
      </w:pPr>
    </w:p>
    <w:p w:rsidR="00A633D2" w:rsidRPr="00AA08C1" w:rsidRDefault="004F0217" w:rsidP="00791B9F">
      <w:pPr>
        <w:pStyle w:val="NoSpacing"/>
        <w:rPr>
          <w:rFonts w:ascii="Arial" w:hAnsi="Arial" w:cs="Arial"/>
          <w:b/>
        </w:rPr>
      </w:pPr>
      <w:r w:rsidRPr="00AA08C1">
        <w:rPr>
          <w:rFonts w:ascii="Arial" w:hAnsi="Arial" w:cs="Arial"/>
          <w:b/>
        </w:rPr>
        <w:t>18 Weeks RTT (</w:t>
      </w:r>
      <w:r w:rsidR="00A633D2" w:rsidRPr="00AA08C1">
        <w:rPr>
          <w:rFonts w:ascii="Arial" w:hAnsi="Arial" w:cs="Arial"/>
          <w:b/>
        </w:rPr>
        <w:t>In</w:t>
      </w:r>
      <w:r w:rsidR="002201E3" w:rsidRPr="00AA08C1">
        <w:rPr>
          <w:rFonts w:ascii="Arial" w:hAnsi="Arial" w:cs="Arial"/>
          <w:b/>
        </w:rPr>
        <w:t>complete Pathway</w:t>
      </w:r>
      <w:r w:rsidRPr="00AA08C1">
        <w:rPr>
          <w:rFonts w:ascii="Arial" w:hAnsi="Arial" w:cs="Arial"/>
          <w:b/>
        </w:rPr>
        <w:t>)</w:t>
      </w:r>
      <w:r w:rsidR="009504B1" w:rsidRPr="00AA08C1">
        <w:rPr>
          <w:rFonts w:ascii="Arial" w:hAnsi="Arial" w:cs="Arial"/>
          <w:b/>
        </w:rPr>
        <w:t xml:space="preserve"> </w:t>
      </w:r>
    </w:p>
    <w:p w:rsidR="005A2123" w:rsidRPr="00D621F6" w:rsidRDefault="005A2123" w:rsidP="005A2123">
      <w:pPr>
        <w:jc w:val="both"/>
        <w:textAlignment w:val="baseline"/>
        <w:rPr>
          <w:rFonts w:ascii="Arial" w:eastAsia="Times New Roman" w:hAnsi="Arial" w:cs="Arial"/>
          <w:lang w:eastAsia="en-GB"/>
        </w:rPr>
      </w:pPr>
      <w:r w:rsidRPr="00D621F6">
        <w:rPr>
          <w:rFonts w:ascii="Arial" w:eastAsia="Times New Roman" w:hAnsi="Arial" w:cs="Arial"/>
          <w:lang w:eastAsia="en-GB"/>
        </w:rPr>
        <w:t xml:space="preserve">Elective Referral to Treatment (RTT) 18-Week Wait performance remained challenged but stable in April 2024, standing at </w:t>
      </w:r>
      <w:r w:rsidR="006158E7">
        <w:rPr>
          <w:rFonts w:ascii="Arial" w:eastAsia="Times New Roman" w:hAnsi="Arial" w:cs="Arial"/>
          <w:lang w:eastAsia="en-GB"/>
        </w:rPr>
        <w:t>62.06</w:t>
      </w:r>
      <w:r w:rsidRPr="00D621F6">
        <w:rPr>
          <w:rFonts w:ascii="Arial" w:eastAsia="Times New Roman" w:hAnsi="Arial" w:cs="Arial"/>
          <w:lang w:eastAsia="en-GB"/>
        </w:rPr>
        <w:t>%.</w:t>
      </w:r>
      <w:r>
        <w:rPr>
          <w:rFonts w:ascii="Arial" w:eastAsia="Times New Roman" w:hAnsi="Arial" w:cs="Arial"/>
          <w:lang w:eastAsia="en-GB"/>
        </w:rPr>
        <w:t xml:space="preserve"> </w:t>
      </w:r>
      <w:r w:rsidRPr="00940C83">
        <w:rPr>
          <w:rFonts w:ascii="Arial" w:hAnsi="Arial" w:cs="Arial"/>
          <w:noProof/>
          <w:lang w:eastAsia="en-GB"/>
        </w:rPr>
        <w:t xml:space="preserve">Elective admitted and outpatient activity </w:t>
      </w:r>
      <w:r w:rsidRPr="00A86F3A">
        <w:rPr>
          <w:rFonts w:ascii="Arial" w:hAnsi="Arial" w:cs="Arial"/>
          <w:noProof/>
          <w:lang w:eastAsia="en-GB"/>
        </w:rPr>
        <w:t>levels increased</w:t>
      </w:r>
      <w:r w:rsidRPr="00940C83">
        <w:rPr>
          <w:rFonts w:ascii="Arial" w:hAnsi="Arial" w:cs="Arial"/>
          <w:noProof/>
          <w:lang w:eastAsia="en-GB"/>
        </w:rPr>
        <w:t xml:space="preserve"> in April and above operational plans. Overall, activity levels remain strong going into the new financial year.</w:t>
      </w:r>
      <w:r w:rsidRPr="07D567AF">
        <w:rPr>
          <w:rFonts w:ascii="Arial" w:hAnsi="Arial" w:cs="Arial"/>
          <w:noProof/>
          <w:lang w:eastAsia="en-GB"/>
        </w:rPr>
        <w:t xml:space="preserve"> </w:t>
      </w:r>
      <w:r w:rsidRPr="00196AE8">
        <w:rPr>
          <w:rFonts w:ascii="Arial" w:hAnsi="Arial" w:cs="Arial"/>
          <w:noProof/>
          <w:color w:val="000000" w:themeColor="text1"/>
          <w:lang w:eastAsia="en-GB"/>
        </w:rPr>
        <w:t>For April</w:t>
      </w:r>
      <w:r w:rsidR="006158E7">
        <w:rPr>
          <w:rFonts w:ascii="Arial" w:hAnsi="Arial" w:cs="Arial"/>
          <w:noProof/>
          <w:color w:val="000000" w:themeColor="text1"/>
          <w:lang w:eastAsia="en-GB"/>
        </w:rPr>
        <w:t xml:space="preserve"> 2024</w:t>
      </w:r>
      <w:r w:rsidRPr="00196AE8">
        <w:rPr>
          <w:rFonts w:ascii="Arial" w:hAnsi="Arial" w:cs="Arial"/>
          <w:noProof/>
          <w:color w:val="000000" w:themeColor="text1"/>
          <w:lang w:eastAsia="en-GB"/>
        </w:rPr>
        <w:t xml:space="preserve">, the total RTT Patient Treatment List (PTL) decreased to 60,790 (-1388), 52ww decreased to 1,694 (-233), 65ww decreased to </w:t>
      </w:r>
      <w:r>
        <w:rPr>
          <w:rFonts w:ascii="Arial" w:hAnsi="Arial" w:cs="Arial"/>
          <w:noProof/>
          <w:color w:val="000000" w:themeColor="text1"/>
          <w:lang w:eastAsia="en-GB"/>
        </w:rPr>
        <w:t xml:space="preserve">302 (-10) and 78ww decreased to </w:t>
      </w:r>
      <w:r w:rsidRPr="00196AE8">
        <w:rPr>
          <w:rFonts w:ascii="Arial" w:hAnsi="Arial" w:cs="Arial"/>
          <w:noProof/>
          <w:color w:val="000000" w:themeColor="text1"/>
          <w:lang w:eastAsia="en-GB"/>
        </w:rPr>
        <w:t>37(-18</w:t>
      </w:r>
      <w:r>
        <w:rPr>
          <w:rFonts w:ascii="Arial" w:hAnsi="Arial" w:cs="Arial"/>
          <w:noProof/>
          <w:color w:val="000000" w:themeColor="text1"/>
          <w:lang w:eastAsia="en-GB"/>
        </w:rPr>
        <w:t xml:space="preserve">). </w:t>
      </w:r>
      <w:r w:rsidRPr="07D567AF">
        <w:rPr>
          <w:rFonts w:ascii="Arial" w:hAnsi="Arial" w:cs="Arial"/>
          <w:noProof/>
          <w:lang w:eastAsia="en-GB"/>
        </w:rPr>
        <w:t>Operational teams remain focused on expediting long-waiting pathways and enhanced oversight and targeted interventions continue for at-risk specialities: Trauma &amp; Orthopaedics, Colorectal Surgery, Plastic Surgery and General Surgery.</w:t>
      </w:r>
      <w:r>
        <w:rPr>
          <w:rFonts w:ascii="Arial" w:hAnsi="Arial" w:cs="Arial"/>
          <w:noProof/>
          <w:lang w:eastAsia="en-GB"/>
        </w:rPr>
        <w:t xml:space="preserve"> </w:t>
      </w:r>
      <w:r w:rsidRPr="07D567AF">
        <w:rPr>
          <w:rFonts w:ascii="Arial" w:hAnsi="Arial" w:cs="Arial"/>
          <w:noProof/>
          <w:lang w:eastAsia="en-GB"/>
        </w:rPr>
        <w:t>To support reduction backlogs, trajectories have been set with a pl</w:t>
      </w:r>
      <w:r>
        <w:rPr>
          <w:rFonts w:ascii="Arial" w:hAnsi="Arial" w:cs="Arial"/>
          <w:noProof/>
          <w:lang w:eastAsia="en-GB"/>
        </w:rPr>
        <w:t>an to eliminate the 78ww by July</w:t>
      </w:r>
      <w:r w:rsidRPr="07D567AF">
        <w:rPr>
          <w:rFonts w:ascii="Arial" w:hAnsi="Arial" w:cs="Arial"/>
          <w:noProof/>
          <w:lang w:eastAsia="en-GB"/>
        </w:rPr>
        <w:t xml:space="preserve"> 2024 while the 65ww is forecasting 90 patients on the pathway at the end of Sept 2024</w:t>
      </w:r>
      <w:r>
        <w:rPr>
          <w:rFonts w:ascii="Arial" w:hAnsi="Arial" w:cs="Arial"/>
          <w:noProof/>
          <w:lang w:eastAsia="en-GB"/>
        </w:rPr>
        <w:t>.</w:t>
      </w:r>
    </w:p>
    <w:p w:rsidR="00EF220E" w:rsidRPr="00D967BB" w:rsidRDefault="00EF220E" w:rsidP="00124A4E">
      <w:pPr>
        <w:pStyle w:val="NoSpacing"/>
        <w:rPr>
          <w:rFonts w:ascii="Arial" w:hAnsi="Arial" w:cs="Arial"/>
          <w:b/>
          <w:color w:val="FF0000"/>
        </w:rPr>
      </w:pPr>
      <w:r w:rsidRPr="00D967BB">
        <w:rPr>
          <w:rFonts w:ascii="Arial" w:hAnsi="Arial" w:cs="Arial"/>
          <w:b/>
        </w:rPr>
        <w:t xml:space="preserve">Cancer </w:t>
      </w:r>
      <w:r w:rsidRPr="00D967BB">
        <w:rPr>
          <w:rFonts w:ascii="Arial" w:hAnsi="Arial" w:cs="Arial"/>
          <w:i/>
        </w:rPr>
        <w:t xml:space="preserve">(Final Previous Month, Unvalidated Current month) </w:t>
      </w:r>
    </w:p>
    <w:p w:rsidR="00A6502C" w:rsidRDefault="00843963" w:rsidP="00843963">
      <w:pPr>
        <w:rPr>
          <w:rFonts w:ascii="Arial" w:hAnsi="Arial" w:cs="Arial"/>
          <w:color w:val="000000" w:themeColor="text1"/>
        </w:rPr>
      </w:pPr>
      <w:r w:rsidRPr="00843963">
        <w:rPr>
          <w:rFonts w:ascii="Arial" w:hAnsi="Arial" w:cs="Arial"/>
          <w:b/>
          <w:bCs/>
          <w:color w:val="000000" w:themeColor="text1"/>
        </w:rPr>
        <w:t>31-Day</w:t>
      </w:r>
      <w:r w:rsidR="00C46D96">
        <w:rPr>
          <w:rFonts w:ascii="Arial" w:hAnsi="Arial" w:cs="Arial"/>
          <w:color w:val="000000" w:themeColor="text1"/>
        </w:rPr>
        <w:t>: </w:t>
      </w:r>
      <w:r w:rsidRPr="00843963">
        <w:rPr>
          <w:rFonts w:ascii="Arial" w:hAnsi="Arial" w:cs="Arial"/>
          <w:color w:val="000000" w:themeColor="text1"/>
        </w:rPr>
        <w:t>The 31</w:t>
      </w:r>
      <w:r w:rsidR="00197BBC">
        <w:rPr>
          <w:rFonts w:ascii="Arial" w:hAnsi="Arial" w:cs="Arial"/>
          <w:color w:val="000000" w:themeColor="text1"/>
        </w:rPr>
        <w:t>-</w:t>
      </w:r>
      <w:r w:rsidRPr="00843963">
        <w:rPr>
          <w:rFonts w:ascii="Arial" w:hAnsi="Arial" w:cs="Arial"/>
          <w:color w:val="000000" w:themeColor="text1"/>
        </w:rPr>
        <w:t xml:space="preserve">day combined target maintained performance for March 2024 (validated) </w:t>
      </w:r>
      <w:r w:rsidR="00C46D96">
        <w:rPr>
          <w:rFonts w:ascii="Arial" w:hAnsi="Arial" w:cs="Arial"/>
          <w:color w:val="000000" w:themeColor="text1"/>
        </w:rPr>
        <w:t>and April (unvalidated) of 98.8% and 95.24</w:t>
      </w:r>
      <w:r w:rsidRPr="00843963">
        <w:rPr>
          <w:rFonts w:ascii="Arial" w:hAnsi="Arial" w:cs="Arial"/>
          <w:color w:val="000000" w:themeColor="text1"/>
        </w:rPr>
        <w:t xml:space="preserve">% respectively. </w:t>
      </w:r>
      <w:r w:rsidR="00197BBC">
        <w:rPr>
          <w:rFonts w:ascii="Arial" w:hAnsi="Arial" w:cs="Arial"/>
          <w:color w:val="000000" w:themeColor="text1"/>
        </w:rPr>
        <w:t>There has been</w:t>
      </w:r>
      <w:r w:rsidRPr="00843963">
        <w:rPr>
          <w:rFonts w:ascii="Arial" w:hAnsi="Arial" w:cs="Arial"/>
          <w:color w:val="000000" w:themeColor="text1"/>
        </w:rPr>
        <w:t xml:space="preserve"> a steady rise in performa</w:t>
      </w:r>
      <w:r w:rsidR="00197BBC">
        <w:rPr>
          <w:rFonts w:ascii="Arial" w:hAnsi="Arial" w:cs="Arial"/>
          <w:color w:val="000000" w:themeColor="text1"/>
        </w:rPr>
        <w:t>nce against this target in recen</w:t>
      </w:r>
      <w:r w:rsidRPr="00843963">
        <w:rPr>
          <w:rFonts w:ascii="Arial" w:hAnsi="Arial" w:cs="Arial"/>
          <w:color w:val="000000" w:themeColor="text1"/>
        </w:rPr>
        <w:t>t months.</w:t>
      </w:r>
    </w:p>
    <w:p w:rsidR="00A6502C" w:rsidRPr="00843963" w:rsidRDefault="00A6502C" w:rsidP="00A6502C">
      <w:pPr>
        <w:rPr>
          <w:rFonts w:ascii="Arial" w:hAnsi="Arial" w:cs="Arial"/>
          <w:color w:val="000000" w:themeColor="text1"/>
        </w:rPr>
      </w:pPr>
      <w:r w:rsidRPr="00843963">
        <w:rPr>
          <w:rFonts w:ascii="Arial" w:hAnsi="Arial" w:cs="Arial"/>
          <w:b/>
          <w:bCs/>
          <w:color w:val="000000" w:themeColor="text1"/>
        </w:rPr>
        <w:t>62-Day:</w:t>
      </w:r>
      <w:r w:rsidRPr="00843963">
        <w:rPr>
          <w:rFonts w:ascii="Arial" w:hAnsi="Arial" w:cs="Arial"/>
          <w:color w:val="000000" w:themeColor="text1"/>
        </w:rPr>
        <w:t xml:space="preserve"> The 62-day combined target was compliant in March </w:t>
      </w:r>
      <w:r w:rsidR="006158E7">
        <w:rPr>
          <w:rFonts w:ascii="Arial" w:hAnsi="Arial" w:cs="Arial"/>
          <w:color w:val="000000" w:themeColor="text1"/>
        </w:rPr>
        <w:t>2024 with a performance of 86.89</w:t>
      </w:r>
      <w:r w:rsidRPr="00843963">
        <w:rPr>
          <w:rFonts w:ascii="Arial" w:hAnsi="Arial" w:cs="Arial"/>
          <w:color w:val="000000" w:themeColor="text1"/>
        </w:rPr>
        <w:t>% against the 85% standard. The April position is currently unvalidated and is chall</w:t>
      </w:r>
      <w:r w:rsidR="00C46D96">
        <w:rPr>
          <w:rFonts w:ascii="Arial" w:hAnsi="Arial" w:cs="Arial"/>
          <w:color w:val="000000" w:themeColor="text1"/>
        </w:rPr>
        <w:t>enged, currently reporting 82.13</w:t>
      </w:r>
      <w:r w:rsidRPr="00843963">
        <w:rPr>
          <w:rFonts w:ascii="Arial" w:hAnsi="Arial" w:cs="Arial"/>
          <w:color w:val="000000" w:themeColor="text1"/>
        </w:rPr>
        <w:t xml:space="preserve">% </w:t>
      </w:r>
      <w:r>
        <w:rPr>
          <w:rFonts w:ascii="Arial" w:hAnsi="Arial" w:cs="Arial"/>
          <w:color w:val="000000" w:themeColor="text1"/>
        </w:rPr>
        <w:t xml:space="preserve">due to </w:t>
      </w:r>
      <w:r w:rsidRPr="00843963">
        <w:rPr>
          <w:rFonts w:ascii="Arial" w:hAnsi="Arial" w:cs="Arial"/>
          <w:color w:val="000000" w:themeColor="text1"/>
        </w:rPr>
        <w:t xml:space="preserve">a high volume of breaches in Urology. Diagnostics have been somewhat challenged with reduced capacity following equipment failures in CT and MRI which has had an adverse impact on this target. Recovery plans to improve diagnostic capacity is in place and monitored at the appropriate forums.  </w:t>
      </w:r>
    </w:p>
    <w:p w:rsidR="00A6502C" w:rsidRPr="00843963" w:rsidRDefault="00A6502C" w:rsidP="00A6502C">
      <w:pPr>
        <w:rPr>
          <w:rFonts w:ascii="Arial" w:hAnsi="Arial" w:cs="Arial"/>
          <w:color w:val="000000" w:themeColor="text1"/>
        </w:rPr>
      </w:pPr>
      <w:r>
        <w:rPr>
          <w:rFonts w:ascii="Arial" w:hAnsi="Arial" w:cs="Arial"/>
          <w:b/>
          <w:bCs/>
          <w:color w:val="000000" w:themeColor="text1"/>
        </w:rPr>
        <w:t>2</w:t>
      </w:r>
      <w:r w:rsidRPr="00843963">
        <w:rPr>
          <w:rFonts w:ascii="Arial" w:hAnsi="Arial" w:cs="Arial"/>
          <w:b/>
          <w:bCs/>
          <w:color w:val="000000" w:themeColor="text1"/>
        </w:rPr>
        <w:t>8-Day FDS:</w:t>
      </w:r>
      <w:r w:rsidRPr="00843963">
        <w:rPr>
          <w:rFonts w:ascii="Arial" w:hAnsi="Arial" w:cs="Arial"/>
          <w:color w:val="000000" w:themeColor="text1"/>
        </w:rPr>
        <w:t xml:space="preserve"> </w:t>
      </w:r>
      <w:r w:rsidRPr="00303A20">
        <w:rPr>
          <w:rFonts w:ascii="Arial" w:hAnsi="Arial" w:cs="Arial"/>
          <w:noProof/>
          <w:lang w:eastAsia="en-GB"/>
        </w:rPr>
        <w:t xml:space="preserve">The FDS target was complaint in March 2024 </w:t>
      </w:r>
      <w:r w:rsidR="00C46D96">
        <w:rPr>
          <w:rFonts w:ascii="Arial" w:hAnsi="Arial" w:cs="Arial"/>
          <w:noProof/>
          <w:lang w:eastAsia="en-GB"/>
        </w:rPr>
        <w:t>with a good performance of 78.52</w:t>
      </w:r>
      <w:r w:rsidRPr="00303A20">
        <w:rPr>
          <w:rFonts w:ascii="Arial" w:hAnsi="Arial" w:cs="Arial"/>
          <w:noProof/>
          <w:lang w:eastAsia="en-GB"/>
        </w:rPr>
        <w:t>% against the 75% national standard. The Trust is committed to deliver the NHS Operating Plan Standard of 77% from April 2024. April 2024 reports an unvalidated position of 76.32% with some improvements expected.</w:t>
      </w:r>
      <w:r w:rsidRPr="00843963">
        <w:rPr>
          <w:rFonts w:ascii="Arial" w:hAnsi="Arial" w:cs="Arial"/>
          <w:color w:val="000000" w:themeColor="text1"/>
        </w:rPr>
        <w:t xml:space="preserve">  </w:t>
      </w:r>
    </w:p>
    <w:p w:rsidR="00930F2F" w:rsidRPr="001F2B32" w:rsidRDefault="00286664" w:rsidP="001F2B32">
      <w:pPr>
        <w:pStyle w:val="NoSpacing"/>
        <w:rPr>
          <w:rFonts w:ascii="Arial" w:hAnsi="Arial" w:cs="Arial"/>
          <w:b/>
        </w:rPr>
      </w:pPr>
      <w:r w:rsidRPr="00651065">
        <w:rPr>
          <w:rFonts w:ascii="Arial" w:hAnsi="Arial" w:cs="Arial"/>
          <w:b/>
        </w:rPr>
        <w:t>Clostrium Difficile</w:t>
      </w:r>
    </w:p>
    <w:p w:rsidR="00930F2F" w:rsidRPr="00AA08C1" w:rsidRDefault="00930F2F" w:rsidP="00930F2F">
      <w:pPr>
        <w:pStyle w:val="xmsonormal"/>
        <w:rPr>
          <w:rFonts w:ascii="Arial" w:hAnsi="Arial" w:cs="Arial"/>
        </w:rPr>
      </w:pPr>
      <w:r w:rsidRPr="00AA08C1">
        <w:rPr>
          <w:rFonts w:ascii="Arial" w:hAnsi="Arial" w:cs="Arial"/>
          <w:sz w:val="22"/>
          <w:szCs w:val="22"/>
        </w:rPr>
        <w:t xml:space="preserve">There were 6 Trust apportioned CDI cases in April 2024, targets for the 2024/25 financial year are yet to be published. All cases occurred at the CW site, 3 were Hospital Onset - Healthcare Associated (HOHA) diagnosed on or beyond day 3 of their admissions and 3 were Community Onset - Community Associated (COHA) diagnosed within 2 days of their admission but with a previous admission within 28 days to CWFT.  3 cases occurred in the Emergency and Integrated Care division, 1 in the Specialist Care division and 2 in the Planned Care division.  A deep dive of all six cases is currently being undertaken. </w:t>
      </w:r>
    </w:p>
    <w:p w:rsidR="00017184" w:rsidRPr="00AA08C1" w:rsidRDefault="00017184" w:rsidP="00932D45">
      <w:pPr>
        <w:pStyle w:val="NoSpacing"/>
        <w:rPr>
          <w:rFonts w:ascii="Arial" w:hAnsi="Arial" w:cs="Arial"/>
          <w:sz w:val="24"/>
        </w:rPr>
      </w:pPr>
      <w:r w:rsidRPr="00AA08C1">
        <w:rPr>
          <w:rFonts w:ascii="Arial" w:hAnsi="Arial" w:cs="Arial"/>
          <w:sz w:val="24"/>
        </w:rPr>
        <w:br w:type="page"/>
      </w:r>
    </w:p>
    <w:p w:rsidR="00131953" w:rsidRDefault="00131953" w:rsidP="00131953">
      <w:pPr>
        <w:spacing w:before="120" w:after="120"/>
        <w:jc w:val="center"/>
        <w:rPr>
          <w:rFonts w:ascii="Arial" w:hAnsi="Arial" w:cs="Arial"/>
          <w:b/>
          <w:color w:val="0070C0"/>
          <w:sz w:val="28"/>
          <w:szCs w:val="28"/>
        </w:rPr>
      </w:pPr>
      <w:r>
        <w:rPr>
          <w:rFonts w:ascii="Arial" w:hAnsi="Arial" w:cs="Arial"/>
          <w:b/>
          <w:color w:val="0070C0"/>
          <w:sz w:val="28"/>
          <w:szCs w:val="28"/>
        </w:rPr>
        <w:lastRenderedPageBreak/>
        <w:t>SELECTED BOARD REPORT NHSI INDICATORS</w:t>
      </w:r>
    </w:p>
    <w:p w:rsidR="00EC7985" w:rsidRDefault="00131953" w:rsidP="00EC7985">
      <w:pPr>
        <w:spacing w:before="120" w:after="120"/>
        <w:jc w:val="center"/>
        <w:rPr>
          <w:rFonts w:ascii="Arial" w:hAnsi="Arial" w:cs="Arial"/>
          <w:b/>
          <w:sz w:val="28"/>
          <w:szCs w:val="28"/>
        </w:rPr>
      </w:pPr>
      <w:r>
        <w:rPr>
          <w:rFonts w:ascii="Arial" w:hAnsi="Arial" w:cs="Arial"/>
          <w:b/>
          <w:sz w:val="28"/>
          <w:szCs w:val="28"/>
        </w:rPr>
        <w:t xml:space="preserve">Statistical Process Control Charts for the last </w:t>
      </w:r>
      <w:r w:rsidR="0014200A">
        <w:rPr>
          <w:rFonts w:ascii="Arial" w:hAnsi="Arial" w:cs="Arial"/>
          <w:b/>
          <w:sz w:val="28"/>
          <w:szCs w:val="28"/>
        </w:rPr>
        <w:t xml:space="preserve">36 months </w:t>
      </w:r>
      <w:r w:rsidR="00B532AF" w:rsidRPr="00B532AF">
        <w:rPr>
          <w:rFonts w:ascii="Arial" w:hAnsi="Arial" w:cs="Arial"/>
          <w:b/>
          <w:sz w:val="28"/>
          <w:szCs w:val="28"/>
        </w:rPr>
        <w:t>Mar 2021 to Apr 2024</w:t>
      </w:r>
    </w:p>
    <w:p w:rsidR="00A633D2" w:rsidRDefault="00A633D2" w:rsidP="00131953">
      <w:pPr>
        <w:pStyle w:val="NoSpacing"/>
        <w:jc w:val="center"/>
        <w:rPr>
          <w:rFonts w:ascii="Arial" w:hAnsi="Arial" w:cs="Arial"/>
          <w:b/>
        </w:rPr>
      </w:pPr>
    </w:p>
    <w:p w:rsidR="00A633D2" w:rsidRDefault="00A633D2" w:rsidP="002432C4">
      <w:pPr>
        <w:pStyle w:val="NoSpacing"/>
        <w:rPr>
          <w:rFonts w:ascii="Arial" w:hAnsi="Arial" w:cs="Arial"/>
          <w:b/>
        </w:rPr>
      </w:pPr>
    </w:p>
    <w:p w:rsidR="00A633D2" w:rsidRDefault="00A633D2" w:rsidP="002432C4">
      <w:pPr>
        <w:pStyle w:val="NoSpacing"/>
        <w:rPr>
          <w:rFonts w:ascii="Arial" w:hAnsi="Arial" w:cs="Arial"/>
          <w:b/>
        </w:rPr>
      </w:pPr>
    </w:p>
    <w:p w:rsidR="009B1DDA" w:rsidRDefault="007D4BBA" w:rsidP="00406AC4">
      <w:pPr>
        <w:pStyle w:val="NoSpacing"/>
      </w:pPr>
      <w:r>
        <w:rPr>
          <w:rFonts w:ascii="Arial" w:hAnsi="Arial" w:cs="Arial"/>
          <w:b/>
        </w:rPr>
        <w:t xml:space="preserve">       </w:t>
      </w:r>
    </w:p>
    <w:p w:rsidR="006F4CA2" w:rsidRDefault="00B532AF" w:rsidP="005D030F">
      <w:pPr>
        <w:jc w:val="center"/>
      </w:pPr>
      <w:r w:rsidRPr="00042BB5">
        <w:rPr>
          <w:rFonts w:ascii="Arial" w:hAnsi="Arial" w:cs="Arial"/>
          <w:noProof/>
          <w:lang w:eastAsia="en-GB"/>
        </w:rPr>
        <w:drawing>
          <wp:inline distT="0" distB="0" distL="0" distR="0" wp14:anchorId="2D1CD558" wp14:editId="46314ABD">
            <wp:extent cx="10440857" cy="754485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440857" cy="7544853"/>
                    </a:xfrm>
                    <a:prstGeom prst="rect">
                      <a:avLst/>
                    </a:prstGeom>
                  </pic:spPr>
                </pic:pic>
              </a:graphicData>
            </a:graphic>
          </wp:inline>
        </w:drawing>
      </w:r>
      <w:r w:rsidR="002413C3">
        <w:br w:type="page"/>
      </w:r>
    </w:p>
    <w:p w:rsidR="00BF52FF" w:rsidRDefault="00FA6492" w:rsidP="0025734C">
      <w:pPr>
        <w:tabs>
          <w:tab w:val="left" w:pos="1418"/>
        </w:tabs>
        <w:rPr>
          <w:rFonts w:ascii="Arial" w:hAnsi="Arial" w:cs="Arial"/>
          <w:sz w:val="20"/>
          <w:szCs w:val="20"/>
        </w:rPr>
      </w:pPr>
      <w:r w:rsidRPr="00CA5B16">
        <w:rPr>
          <w:rFonts w:ascii="Arial" w:hAnsi="Arial" w:cs="Arial"/>
          <w:noProof/>
          <w:lang w:eastAsia="en-GB"/>
        </w:rPr>
        <w:lastRenderedPageBreak/>
        <w:drawing>
          <wp:anchor distT="0" distB="0" distL="114300" distR="114300" simplePos="0" relativeHeight="253961216" behindDoc="0" locked="0" layoutInCell="1" allowOverlap="1">
            <wp:simplePos x="0" y="0"/>
            <wp:positionH relativeFrom="margin">
              <wp:posOffset>19685</wp:posOffset>
            </wp:positionH>
            <wp:positionV relativeFrom="paragraph">
              <wp:posOffset>435941</wp:posOffset>
            </wp:positionV>
            <wp:extent cx="12737990" cy="4516120"/>
            <wp:effectExtent l="0" t="0" r="698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6294" b="13171"/>
                    <a:stretch/>
                  </pic:blipFill>
                  <pic:spPr bwMode="auto">
                    <a:xfrm>
                      <a:off x="0" y="0"/>
                      <a:ext cx="12755304" cy="45222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685D" w:rsidRPr="00C46C84">
        <w:rPr>
          <w:rFonts w:ascii="Arial" w:hAnsi="Arial" w:cs="Arial"/>
          <w:noProof/>
          <w:lang w:eastAsia="en-GB"/>
        </w:rPr>
        <mc:AlternateContent>
          <mc:Choice Requires="wps">
            <w:drawing>
              <wp:anchor distT="0" distB="0" distL="114300" distR="114300" simplePos="0" relativeHeight="252986368" behindDoc="0" locked="0" layoutInCell="1" allowOverlap="1" wp14:anchorId="57097E45" wp14:editId="49E2D5A4">
                <wp:simplePos x="0" y="0"/>
                <wp:positionH relativeFrom="margin">
                  <wp:posOffset>45056</wp:posOffset>
                </wp:positionH>
                <wp:positionV relativeFrom="paragraph">
                  <wp:posOffset>4787511</wp:posOffset>
                </wp:positionV>
                <wp:extent cx="12800965" cy="4202011"/>
                <wp:effectExtent l="0" t="0" r="635" b="825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0965" cy="4202011"/>
                        </a:xfrm>
                        <a:prstGeom prst="rect">
                          <a:avLst/>
                        </a:prstGeom>
                        <a:solidFill>
                          <a:srgbClr val="FFFFFF"/>
                        </a:solidFill>
                        <a:ln w="9525">
                          <a:noFill/>
                          <a:miter lim="800000"/>
                          <a:headEnd/>
                          <a:tailEnd/>
                        </a:ln>
                      </wps:spPr>
                      <wps:txbx>
                        <w:txbxContent>
                          <w:p w:rsidR="00BE1455" w:rsidRDefault="00BE1455" w:rsidP="00D97314">
                            <w:pPr>
                              <w:pStyle w:val="NoSpacing"/>
                              <w:rPr>
                                <w:rFonts w:ascii="Arial" w:hAnsi="Arial" w:cs="Arial"/>
                                <w:b/>
                              </w:rPr>
                            </w:pPr>
                          </w:p>
                          <w:p w:rsidR="00D97314" w:rsidRPr="00BE1455" w:rsidRDefault="00D97314" w:rsidP="00D97314">
                            <w:pPr>
                              <w:pStyle w:val="NoSpacing"/>
                              <w:rPr>
                                <w:rFonts w:ascii="Arial" w:hAnsi="Arial" w:cs="Arial"/>
                                <w:b/>
                              </w:rPr>
                            </w:pPr>
                            <w:r w:rsidRPr="00BE1455">
                              <w:rPr>
                                <w:rFonts w:ascii="Arial" w:hAnsi="Arial" w:cs="Arial"/>
                                <w:b/>
                              </w:rPr>
                              <w:t>MRSA</w:t>
                            </w:r>
                          </w:p>
                          <w:p w:rsidR="000B685D" w:rsidRPr="005F0607" w:rsidRDefault="000B685D" w:rsidP="000B685D">
                            <w:pPr>
                              <w:pStyle w:val="xmsonormal"/>
                              <w:rPr>
                                <w:rFonts w:ascii="Arial" w:hAnsi="Arial" w:cs="Arial"/>
                                <w:sz w:val="22"/>
                              </w:rPr>
                            </w:pPr>
                            <w:r w:rsidRPr="005F0607">
                              <w:rPr>
                                <w:rFonts w:ascii="Arial" w:hAnsi="Arial" w:cs="Arial"/>
                                <w:sz w:val="20"/>
                                <w:szCs w:val="22"/>
                              </w:rPr>
                              <w:t xml:space="preserve">There were 0 Trust attributed MRSA </w:t>
                            </w:r>
                            <w:r w:rsidR="001F2B32" w:rsidRPr="005F0607">
                              <w:rPr>
                                <w:rFonts w:ascii="Arial" w:hAnsi="Arial" w:cs="Arial"/>
                                <w:sz w:val="20"/>
                                <w:szCs w:val="22"/>
                              </w:rPr>
                              <w:t>bacteraemia</w:t>
                            </w:r>
                            <w:r w:rsidRPr="005F0607">
                              <w:rPr>
                                <w:rFonts w:ascii="Arial" w:hAnsi="Arial" w:cs="Arial"/>
                                <w:sz w:val="20"/>
                                <w:szCs w:val="22"/>
                              </w:rPr>
                              <w:t xml:space="preserve"> in April 2024. </w:t>
                            </w:r>
                          </w:p>
                          <w:p w:rsidR="000B685D" w:rsidRPr="005F0607" w:rsidRDefault="000B685D" w:rsidP="00930F2F">
                            <w:pPr>
                              <w:pStyle w:val="xmsonormal"/>
                              <w:rPr>
                                <w:rFonts w:ascii="Arial" w:hAnsi="Arial" w:cs="Arial"/>
                                <w:sz w:val="22"/>
                              </w:rPr>
                            </w:pPr>
                            <w:r w:rsidRPr="005F0607">
                              <w:rPr>
                                <w:rFonts w:ascii="Arial" w:hAnsi="Arial" w:cs="Arial"/>
                                <w:sz w:val="20"/>
                                <w:szCs w:val="22"/>
                              </w:rPr>
                              <w:t xml:space="preserve">  </w:t>
                            </w:r>
                          </w:p>
                          <w:p w:rsidR="000B685D" w:rsidRPr="00203EAD" w:rsidRDefault="000B685D" w:rsidP="00203EAD">
                            <w:pPr>
                              <w:pStyle w:val="NoSpacing"/>
                              <w:rPr>
                                <w:rFonts w:ascii="Arial" w:hAnsi="Arial" w:cs="Arial"/>
                                <w:b/>
                              </w:rPr>
                            </w:pPr>
                            <w:r w:rsidRPr="00203EAD">
                              <w:rPr>
                                <w:rFonts w:ascii="Arial" w:hAnsi="Arial" w:cs="Arial"/>
                                <w:b/>
                              </w:rPr>
                              <w:t xml:space="preserve">Hand hygiene </w:t>
                            </w:r>
                          </w:p>
                          <w:p w:rsidR="00932D45" w:rsidRPr="005F0607" w:rsidRDefault="000B685D" w:rsidP="000B685D">
                            <w:pPr>
                              <w:pStyle w:val="NoSpacing"/>
                              <w:rPr>
                                <w:rFonts w:ascii="Arial" w:hAnsi="Arial" w:cs="Arial"/>
                                <w:sz w:val="20"/>
                              </w:rPr>
                            </w:pPr>
                            <w:r w:rsidRPr="005F0607">
                              <w:rPr>
                                <w:rFonts w:ascii="Arial" w:hAnsi="Arial" w:cs="Arial"/>
                                <w:sz w:val="20"/>
                              </w:rPr>
                              <w:t>Trust Hand hygiene compliance was 97.5% in April 2024,  99.6% at WMH and 95.8% at CWH, well above the local 95% compliance target</w:t>
                            </w:r>
                          </w:p>
                          <w:p w:rsidR="000B685D" w:rsidRPr="005F0607" w:rsidRDefault="000B685D" w:rsidP="000B685D">
                            <w:pPr>
                              <w:pStyle w:val="NoSpacing"/>
                              <w:rPr>
                                <w:rFonts w:ascii="Arial" w:hAnsi="Arial" w:cs="Arial"/>
                                <w:b/>
                                <w:sz w:val="20"/>
                              </w:rPr>
                            </w:pPr>
                          </w:p>
                          <w:p w:rsidR="00FE340B" w:rsidRPr="005F0607" w:rsidRDefault="00FE340B" w:rsidP="0077711E">
                            <w:pPr>
                              <w:spacing w:after="0" w:line="240" w:lineRule="auto"/>
                              <w:jc w:val="both"/>
                              <w:rPr>
                                <w:rFonts w:ascii="Arial" w:hAnsi="Arial" w:cs="Arial"/>
                                <w:b/>
                                <w:bCs/>
                                <w:sz w:val="20"/>
                              </w:rPr>
                            </w:pPr>
                            <w:r w:rsidRPr="005F0607">
                              <w:rPr>
                                <w:rFonts w:ascii="Arial" w:hAnsi="Arial" w:cs="Arial"/>
                                <w:b/>
                                <w:bCs/>
                                <w:sz w:val="20"/>
                              </w:rPr>
                              <w:t>Incidents</w:t>
                            </w:r>
                          </w:p>
                          <w:p w:rsidR="00E750AA" w:rsidRPr="00E750AA" w:rsidRDefault="00E750AA" w:rsidP="00E750AA">
                            <w:pPr>
                              <w:pStyle w:val="NoSpacing"/>
                              <w:rPr>
                                <w:rFonts w:ascii="Arial" w:hAnsi="Arial" w:cs="Arial"/>
                                <w:lang w:val="en-US"/>
                              </w:rPr>
                            </w:pPr>
                            <w:r w:rsidRPr="00E750AA">
                              <w:rPr>
                                <w:rFonts w:ascii="Arial" w:hAnsi="Arial" w:cs="Arial"/>
                                <w:lang w:val="en-US"/>
                              </w:rPr>
                              <w:t>There were four PSII’s declared in April 2024; three cases are being reviewed by The Maternity and Newborn Safety Investigations (MNSI) programme and relate to unexpe</w:t>
                            </w:r>
                            <w:r w:rsidR="00AA08C1">
                              <w:rPr>
                                <w:rFonts w:ascii="Arial" w:hAnsi="Arial" w:cs="Arial"/>
                                <w:lang w:val="en-US"/>
                              </w:rPr>
                              <w:t>cted admissions to NICU. The fourth</w:t>
                            </w:r>
                            <w:r w:rsidRPr="00E750AA">
                              <w:rPr>
                                <w:rFonts w:ascii="Arial" w:hAnsi="Arial" w:cs="Arial"/>
                                <w:lang w:val="en-US"/>
                              </w:rPr>
                              <w:t xml:space="preserve"> PSII is also an unexpected admissions to NICU and is being investigated locally as it did not m</w:t>
                            </w:r>
                            <w:r w:rsidR="00AA08C1">
                              <w:rPr>
                                <w:rFonts w:ascii="Arial" w:hAnsi="Arial" w:cs="Arial"/>
                                <w:lang w:val="en-US"/>
                              </w:rPr>
                              <w:t xml:space="preserve">eet MNSI criteria, however, there </w:t>
                            </w:r>
                            <w:r w:rsidRPr="00E750AA">
                              <w:rPr>
                                <w:rFonts w:ascii="Arial" w:hAnsi="Arial" w:cs="Arial"/>
                                <w:lang w:val="en-US"/>
                              </w:rPr>
                              <w:t xml:space="preserve">were parental concerns. Initial Incident reviews have been discussed at the IIR group and immediate safety actions / areas for improvement have been taken to minimise risk of recurrence. </w:t>
                            </w:r>
                          </w:p>
                          <w:p w:rsidR="00D510DF" w:rsidRDefault="00E750AA" w:rsidP="00E750AA">
                            <w:pPr>
                              <w:pStyle w:val="NoSpacing"/>
                              <w:rPr>
                                <w:rFonts w:ascii="Arial" w:hAnsi="Arial" w:cs="Arial"/>
                                <w:lang w:val="en-US"/>
                              </w:rPr>
                            </w:pPr>
                            <w:r w:rsidRPr="00E750AA">
                              <w:rPr>
                                <w:rFonts w:ascii="Arial" w:hAnsi="Arial" w:cs="Arial"/>
                                <w:lang w:val="en-US"/>
                              </w:rPr>
                              <w:t>During the target month (April 2024 2023) the target rate of patient safety incidents per 100 admissions was exceeded by both sites. It is anticipated reporting rates will increase following the implementation of the Patient Safety Incident Response Framework (PSIRF) and Learning From Patient Safety Events (LFPSE); staff training will be an integral part of the roll out</w:t>
                            </w:r>
                            <w:r w:rsidR="00AA08C1">
                              <w:rPr>
                                <w:rFonts w:ascii="Arial" w:hAnsi="Arial" w:cs="Arial"/>
                                <w:lang w:val="en-US"/>
                              </w:rPr>
                              <w:t>.</w:t>
                            </w:r>
                          </w:p>
                          <w:p w:rsidR="00E750AA" w:rsidRPr="00BE1455" w:rsidRDefault="00E750AA" w:rsidP="00E750AA">
                            <w:pPr>
                              <w:pStyle w:val="NoSpacing"/>
                              <w:rPr>
                                <w:rFonts w:ascii="Arial" w:hAnsi="Arial" w:cs="Arial"/>
                                <w:lang w:val="en-US"/>
                              </w:rPr>
                            </w:pPr>
                          </w:p>
                          <w:p w:rsidR="000B685D" w:rsidRPr="00BE1455" w:rsidRDefault="000B685D" w:rsidP="000B685D">
                            <w:pPr>
                              <w:spacing w:after="0"/>
                              <w:jc w:val="both"/>
                              <w:rPr>
                                <w:rFonts w:ascii="Arial" w:hAnsi="Arial" w:cs="Arial"/>
                                <w:b/>
                                <w:bCs/>
                              </w:rPr>
                            </w:pPr>
                            <w:r w:rsidRPr="00BE1455">
                              <w:rPr>
                                <w:rFonts w:ascii="Arial" w:hAnsi="Arial" w:cs="Arial"/>
                                <w:b/>
                                <w:bCs/>
                              </w:rPr>
                              <w:t>Medication-related (NRLS reportable) safety incidents per 1,000 FCE bed days</w:t>
                            </w:r>
                          </w:p>
                          <w:p w:rsidR="000B685D" w:rsidRDefault="000B685D" w:rsidP="000B685D">
                            <w:pPr>
                              <w:pStyle w:val="NoSpacing"/>
                              <w:jc w:val="both"/>
                              <w:rPr>
                                <w:rFonts w:ascii="Arial" w:hAnsi="Arial" w:cs="Arial"/>
                                <w:lang w:eastAsia="en-GB"/>
                              </w:rPr>
                            </w:pPr>
                            <w:r>
                              <w:rPr>
                                <w:rFonts w:ascii="Arial" w:hAnsi="Arial" w:cs="Arial"/>
                                <w:lang w:eastAsia="en-GB"/>
                              </w:rPr>
                              <w:t xml:space="preserve">In light of the </w:t>
                            </w:r>
                            <w:r w:rsidR="00C46D96">
                              <w:rPr>
                                <w:rFonts w:ascii="Arial" w:hAnsi="Arial" w:cs="Arial"/>
                                <w:lang w:eastAsia="en-GB"/>
                              </w:rPr>
                              <w:t>decline</w:t>
                            </w:r>
                            <w:r>
                              <w:rPr>
                                <w:rFonts w:ascii="Arial" w:hAnsi="Arial" w:cs="Arial"/>
                                <w:lang w:eastAsia="en-GB"/>
                              </w:rPr>
                              <w:t xml:space="preserve"> in the</w:t>
                            </w:r>
                            <w:r w:rsidRPr="00E71E8E">
                              <w:rPr>
                                <w:rFonts w:ascii="Arial" w:hAnsi="Arial" w:cs="Arial"/>
                                <w:lang w:eastAsia="en-GB"/>
                              </w:rPr>
                              <w:t xml:space="preserve"> </w:t>
                            </w:r>
                            <w:r>
                              <w:rPr>
                                <w:rFonts w:ascii="Arial" w:hAnsi="Arial" w:cs="Arial"/>
                                <w:lang w:eastAsia="en-GB"/>
                              </w:rPr>
                              <w:t xml:space="preserve">reporting rate for medication-related incidents cross-site, the following action will be undertaken by the MSG: review and analysis of reporting by location to identify and explore specific areas of poor reporting as supported by the nursing MSG co-chair, to target education and awareness around the importance of reporting medication-related incidents of all degrees of harm via nursing meetings. </w:t>
                            </w:r>
                          </w:p>
                          <w:p w:rsidR="000B685D" w:rsidRDefault="000B685D" w:rsidP="000B685D">
                            <w:pPr>
                              <w:pStyle w:val="NoSpacing"/>
                              <w:rPr>
                                <w:rFonts w:ascii="Arial" w:hAnsi="Arial" w:cs="Arial"/>
                                <w:lang w:eastAsia="en-GB"/>
                              </w:rPr>
                            </w:pPr>
                          </w:p>
                          <w:p w:rsidR="000B685D" w:rsidRPr="00BE1455" w:rsidRDefault="000B685D" w:rsidP="000B685D">
                            <w:pPr>
                              <w:spacing w:after="0"/>
                              <w:jc w:val="both"/>
                              <w:rPr>
                                <w:rFonts w:ascii="Arial" w:hAnsi="Arial" w:cs="Arial"/>
                                <w:b/>
                                <w:bCs/>
                              </w:rPr>
                            </w:pPr>
                            <w:r w:rsidRPr="00BE1455">
                              <w:rPr>
                                <w:rFonts w:ascii="Arial" w:hAnsi="Arial" w:cs="Arial"/>
                                <w:b/>
                                <w:bCs/>
                              </w:rPr>
                              <w:t>Medication-related (NRLS reportable) safety incidents % with harm</w:t>
                            </w:r>
                          </w:p>
                          <w:p w:rsidR="000B685D" w:rsidRPr="00E71E8E" w:rsidRDefault="000B685D" w:rsidP="000B685D">
                            <w:pPr>
                              <w:pStyle w:val="NoSpacing"/>
                              <w:rPr>
                                <w:rFonts w:ascii="Arial" w:hAnsi="Arial" w:cs="Arial"/>
                              </w:rPr>
                            </w:pPr>
                            <w:r>
                              <w:rPr>
                                <w:rFonts w:ascii="Arial" w:hAnsi="Arial" w:cs="Arial"/>
                              </w:rPr>
                              <w:t xml:space="preserve">There was one incident of moderate harm reported at WM site relating to NAC infusions in a paediatric patient which is pending investigation. Further information is pending from the information team to confirm whether Trust target has been exceeded. </w:t>
                            </w:r>
                          </w:p>
                          <w:p w:rsidR="00B46A9B" w:rsidRPr="00BE1455" w:rsidRDefault="00B46A9B" w:rsidP="00FE6B2F">
                            <w:pPr>
                              <w:pStyle w:val="NoSpacing"/>
                              <w:rPr>
                                <w:rFonts w:ascii="Arial" w:hAnsi="Arial" w:cs="Arial"/>
                                <w:b/>
                                <w:color w:val="000000" w:themeColor="text1"/>
                              </w:rPr>
                            </w:pPr>
                          </w:p>
                          <w:p w:rsidR="00FE340B" w:rsidRPr="000F7BC5" w:rsidRDefault="00FE340B" w:rsidP="00FE6B2F">
                            <w:pPr>
                              <w:pStyle w:val="NoSpacing"/>
                              <w:rPr>
                                <w:rFonts w:ascii="Arial" w:hAnsi="Arial" w:cs="Arial"/>
                                <w:b/>
                                <w:color w:val="1F497D" w:themeColor="text2"/>
                              </w:rPr>
                            </w:pPr>
                            <w:r w:rsidRPr="000F7BC5">
                              <w:rPr>
                                <w:rFonts w:ascii="Arial" w:hAnsi="Arial" w:cs="Arial"/>
                                <w:b/>
                                <w:color w:val="000000" w:themeColor="text1"/>
                              </w:rPr>
                              <w:t>Safeguarding</w:t>
                            </w:r>
                          </w:p>
                          <w:p w:rsidR="00B46A9B" w:rsidRDefault="00852535" w:rsidP="003E24FC">
                            <w:pPr>
                              <w:pStyle w:val="NoSpacing"/>
                              <w:rPr>
                                <w:rFonts w:ascii="Arial" w:hAnsi="Arial" w:cs="Arial"/>
                              </w:rPr>
                            </w:pPr>
                            <w:r>
                              <w:rPr>
                                <w:rFonts w:ascii="Arial" w:hAnsi="Arial" w:cs="Arial"/>
                              </w:rPr>
                              <w:t>A</w:t>
                            </w:r>
                            <w:r w:rsidRPr="00852535">
                              <w:rPr>
                                <w:rFonts w:ascii="Arial" w:hAnsi="Arial" w:cs="Arial"/>
                              </w:rPr>
                              <w:t xml:space="preserve">ctivity remains consistent across both adult and children safeguarding. </w:t>
                            </w:r>
                            <w:r w:rsidR="000F7BC5" w:rsidRPr="00852535">
                              <w:rPr>
                                <w:rFonts w:ascii="Arial" w:hAnsi="Arial" w:cs="Arial"/>
                              </w:rPr>
                              <w:t>Cases</w:t>
                            </w:r>
                            <w:r w:rsidRPr="00852535">
                              <w:rPr>
                                <w:rFonts w:ascii="Arial" w:hAnsi="Arial" w:cs="Arial"/>
                              </w:rPr>
                              <w:t xml:space="preserve"> continue to be complex with a high proportion also including mental health services and the themes remain consistent.</w:t>
                            </w:r>
                          </w:p>
                          <w:p w:rsidR="00350855" w:rsidRDefault="00350855" w:rsidP="00DC34CD">
                            <w:pPr>
                              <w:pStyle w:val="xxmsonormal0"/>
                              <w:rPr>
                                <w:rFonts w:ascii="Calibri" w:hAnsi="Calibri" w:cs="Calibri"/>
                                <w:color w:val="000000"/>
                              </w:rPr>
                            </w:pPr>
                            <w:r>
                              <w:rPr>
                                <w:rFonts w:ascii="Calibri" w:hAnsi="Calibri" w:cs="Calibri"/>
                                <w:color w:val="000000"/>
                                <w:sz w:val="22"/>
                                <w:szCs w:val="22"/>
                              </w:rPr>
                              <w:t xml:space="preserve">  </w:t>
                            </w:r>
                          </w:p>
                          <w:p w:rsidR="00350855" w:rsidRPr="00961A65" w:rsidRDefault="00350855" w:rsidP="00961A65">
                            <w:pPr>
                              <w:pStyle w:val="NoSpacing"/>
                              <w:rPr>
                                <w:rFonts w:ascii="Arial" w:hAnsi="Arial" w:cs="Arial"/>
                                <w:b/>
                              </w:rPr>
                            </w:pPr>
                          </w:p>
                          <w:p w:rsidR="0025734C" w:rsidRDefault="0025734C" w:rsidP="00961A65">
                            <w:pPr>
                              <w:pStyle w:val="NoSpacing"/>
                              <w:rPr>
                                <w:rFonts w:ascii="Arial" w:hAnsi="Arial" w:cs="Arial"/>
                              </w:rPr>
                            </w:pPr>
                          </w:p>
                          <w:p w:rsidR="0014200A" w:rsidRPr="00961A65" w:rsidRDefault="0014200A" w:rsidP="00961A65">
                            <w:pPr>
                              <w:pStyle w:val="NoSpacing"/>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097E45" id="_x0000_t202" coordsize="21600,21600" o:spt="202" path="m,l,21600r21600,l21600,xe">
                <v:stroke joinstyle="miter"/>
                <v:path gradientshapeok="t" o:connecttype="rect"/>
              </v:shapetype>
              <v:shape id="Text Box 2" o:spid="_x0000_s1028" type="#_x0000_t202" style="position:absolute;margin-left:3.55pt;margin-top:376.95pt;width:1007.95pt;height:330.85pt;z-index:25298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" stroked="f">
                <v:textbox>
                  <w:txbxContent>
                    <w:p w:rsidR="00BE1455" w:rsidRDefault="00BE1455" w:rsidP="00D97314">
                      <w:pPr>
                        <w:pStyle w:val="NoSpacing"/>
                        <w:rPr>
                          <w:rFonts w:ascii="Arial" w:hAnsi="Arial" w:cs="Arial"/>
                          <w:b/>
                        </w:rPr>
                      </w:pPr>
                    </w:p>
                    <w:p w:rsidR="00D97314" w:rsidRPr="00BE1455" w:rsidRDefault="00D97314" w:rsidP="00D97314">
                      <w:pPr>
                        <w:pStyle w:val="NoSpacing"/>
                        <w:rPr>
                          <w:rFonts w:ascii="Arial" w:hAnsi="Arial" w:cs="Arial"/>
                          <w:b/>
                        </w:rPr>
                      </w:pPr>
                      <w:r w:rsidRPr="00BE1455">
                        <w:rPr>
                          <w:rFonts w:ascii="Arial" w:hAnsi="Arial" w:cs="Arial"/>
                          <w:b/>
                        </w:rPr>
                        <w:t>MRSA</w:t>
                      </w:r>
                    </w:p>
                    <w:p w:rsidR="000B685D" w:rsidRPr="005F0607" w:rsidRDefault="000B685D" w:rsidP="000B685D">
                      <w:pPr>
                        <w:pStyle w:val="xmsonormal"/>
                        <w:rPr>
                          <w:rFonts w:ascii="Arial" w:hAnsi="Arial" w:cs="Arial"/>
                          <w:sz w:val="22"/>
                        </w:rPr>
                      </w:pPr>
                      <w:r w:rsidRPr="005F0607">
                        <w:rPr>
                          <w:rFonts w:ascii="Arial" w:hAnsi="Arial" w:cs="Arial"/>
                          <w:sz w:val="20"/>
                          <w:szCs w:val="22"/>
                        </w:rPr>
                        <w:t xml:space="preserve">There were </w:t>
                      </w:r>
                      <w:proofErr w:type="gramStart"/>
                      <w:r w:rsidRPr="005F0607">
                        <w:rPr>
                          <w:rFonts w:ascii="Arial" w:hAnsi="Arial" w:cs="Arial"/>
                          <w:sz w:val="20"/>
                          <w:szCs w:val="22"/>
                        </w:rPr>
                        <w:t>0</w:t>
                      </w:r>
                      <w:proofErr w:type="gramEnd"/>
                      <w:r w:rsidRPr="005F0607">
                        <w:rPr>
                          <w:rFonts w:ascii="Arial" w:hAnsi="Arial" w:cs="Arial"/>
                          <w:sz w:val="20"/>
                          <w:szCs w:val="22"/>
                        </w:rPr>
                        <w:t xml:space="preserve"> Trust attributed MRSA </w:t>
                      </w:r>
                      <w:r w:rsidR="001F2B32" w:rsidRPr="005F0607">
                        <w:rPr>
                          <w:rFonts w:ascii="Arial" w:hAnsi="Arial" w:cs="Arial"/>
                          <w:sz w:val="20"/>
                          <w:szCs w:val="22"/>
                        </w:rPr>
                        <w:t>bacteraemia</w:t>
                      </w:r>
                      <w:r w:rsidRPr="005F0607">
                        <w:rPr>
                          <w:rFonts w:ascii="Arial" w:hAnsi="Arial" w:cs="Arial"/>
                          <w:sz w:val="20"/>
                          <w:szCs w:val="22"/>
                        </w:rPr>
                        <w:t xml:space="preserve"> in April 2024. </w:t>
                      </w:r>
                    </w:p>
                    <w:p w:rsidR="000B685D" w:rsidRPr="005F0607" w:rsidRDefault="000B685D" w:rsidP="00930F2F">
                      <w:pPr>
                        <w:pStyle w:val="xmsonormal"/>
                        <w:rPr>
                          <w:rFonts w:ascii="Arial" w:hAnsi="Arial" w:cs="Arial"/>
                          <w:sz w:val="22"/>
                        </w:rPr>
                      </w:pPr>
                      <w:r w:rsidRPr="005F0607">
                        <w:rPr>
                          <w:rFonts w:ascii="Arial" w:hAnsi="Arial" w:cs="Arial"/>
                          <w:sz w:val="20"/>
                          <w:szCs w:val="22"/>
                        </w:rPr>
                        <w:t xml:space="preserve">  </w:t>
                      </w:r>
                    </w:p>
                    <w:p w:rsidR="000B685D" w:rsidRPr="00203EAD" w:rsidRDefault="000B685D" w:rsidP="00203EAD">
                      <w:pPr>
                        <w:pStyle w:val="NoSpacing"/>
                        <w:rPr>
                          <w:rFonts w:ascii="Arial" w:hAnsi="Arial" w:cs="Arial"/>
                          <w:b/>
                        </w:rPr>
                      </w:pPr>
                      <w:r w:rsidRPr="00203EAD">
                        <w:rPr>
                          <w:rFonts w:ascii="Arial" w:hAnsi="Arial" w:cs="Arial"/>
                          <w:b/>
                        </w:rPr>
                        <w:t xml:space="preserve">Hand hygiene </w:t>
                      </w:r>
                    </w:p>
                    <w:p w:rsidR="00932D45" w:rsidRPr="005F0607" w:rsidRDefault="000B685D" w:rsidP="000B685D">
                      <w:pPr>
                        <w:pStyle w:val="NoSpacing"/>
                        <w:rPr>
                          <w:rFonts w:ascii="Arial" w:hAnsi="Arial" w:cs="Arial"/>
                          <w:sz w:val="20"/>
                        </w:rPr>
                      </w:pPr>
                      <w:r w:rsidRPr="005F0607">
                        <w:rPr>
                          <w:rFonts w:ascii="Arial" w:hAnsi="Arial" w:cs="Arial"/>
                          <w:sz w:val="20"/>
                        </w:rPr>
                        <w:t>Trust Hand hygiene compliance was 97.5% in April 2024</w:t>
                      </w:r>
                      <w:proofErr w:type="gramStart"/>
                      <w:r w:rsidRPr="005F0607">
                        <w:rPr>
                          <w:rFonts w:ascii="Arial" w:hAnsi="Arial" w:cs="Arial"/>
                          <w:sz w:val="20"/>
                        </w:rPr>
                        <w:t>,  99.6</w:t>
                      </w:r>
                      <w:proofErr w:type="gramEnd"/>
                      <w:r w:rsidRPr="005F0607">
                        <w:rPr>
                          <w:rFonts w:ascii="Arial" w:hAnsi="Arial" w:cs="Arial"/>
                          <w:sz w:val="20"/>
                        </w:rPr>
                        <w:t>% at WMH and 95.8% at CWH, well above the local 95% compliance target</w:t>
                      </w:r>
                    </w:p>
                    <w:p w:rsidR="000B685D" w:rsidRPr="005F0607" w:rsidRDefault="000B685D" w:rsidP="000B685D">
                      <w:pPr>
                        <w:pStyle w:val="NoSpacing"/>
                        <w:rPr>
                          <w:rFonts w:ascii="Arial" w:hAnsi="Arial" w:cs="Arial"/>
                          <w:b/>
                          <w:sz w:val="20"/>
                        </w:rPr>
                      </w:pPr>
                    </w:p>
                    <w:p w:rsidR="00FE340B" w:rsidRPr="005F0607" w:rsidRDefault="00FE340B" w:rsidP="0077711E">
                      <w:pPr>
                        <w:spacing w:after="0" w:line="240" w:lineRule="auto"/>
                        <w:jc w:val="both"/>
                        <w:rPr>
                          <w:rFonts w:ascii="Arial" w:hAnsi="Arial" w:cs="Arial"/>
                          <w:b/>
                          <w:bCs/>
                          <w:sz w:val="20"/>
                        </w:rPr>
                      </w:pPr>
                      <w:r w:rsidRPr="005F0607">
                        <w:rPr>
                          <w:rFonts w:ascii="Arial" w:hAnsi="Arial" w:cs="Arial"/>
                          <w:b/>
                          <w:bCs/>
                          <w:sz w:val="20"/>
                        </w:rPr>
                        <w:t>Incidents</w:t>
                      </w:r>
                    </w:p>
                    <w:p w:rsidR="00E750AA" w:rsidRPr="00E750AA" w:rsidRDefault="00E750AA" w:rsidP="00E750AA">
                      <w:pPr>
                        <w:pStyle w:val="NoSpacing"/>
                        <w:rPr>
                          <w:rFonts w:ascii="Arial" w:hAnsi="Arial" w:cs="Arial"/>
                          <w:lang w:val="en-US"/>
                        </w:rPr>
                      </w:pPr>
                      <w:r w:rsidRPr="00E750AA">
                        <w:rPr>
                          <w:rFonts w:ascii="Arial" w:hAnsi="Arial" w:cs="Arial"/>
                          <w:lang w:val="en-US"/>
                        </w:rPr>
                        <w:t xml:space="preserve">There were four PSII’s declared in April 2024; three cases are being reviewed by The Maternity and Newborn Safety Investigations (MNSI) </w:t>
                      </w:r>
                      <w:proofErr w:type="spellStart"/>
                      <w:r w:rsidRPr="00E750AA">
                        <w:rPr>
                          <w:rFonts w:ascii="Arial" w:hAnsi="Arial" w:cs="Arial"/>
                          <w:lang w:val="en-US"/>
                        </w:rPr>
                        <w:t>programme</w:t>
                      </w:r>
                      <w:proofErr w:type="spellEnd"/>
                      <w:r w:rsidRPr="00E750AA">
                        <w:rPr>
                          <w:rFonts w:ascii="Arial" w:hAnsi="Arial" w:cs="Arial"/>
                          <w:lang w:val="en-US"/>
                        </w:rPr>
                        <w:t xml:space="preserve"> and relate to unexpe</w:t>
                      </w:r>
                      <w:r w:rsidR="00AA08C1">
                        <w:rPr>
                          <w:rFonts w:ascii="Arial" w:hAnsi="Arial" w:cs="Arial"/>
                          <w:lang w:val="en-US"/>
                        </w:rPr>
                        <w:t>cted admissions to NICU. The fourth</w:t>
                      </w:r>
                      <w:r w:rsidRPr="00E750AA">
                        <w:rPr>
                          <w:rFonts w:ascii="Arial" w:hAnsi="Arial" w:cs="Arial"/>
                          <w:lang w:val="en-US"/>
                        </w:rPr>
                        <w:t xml:space="preserve"> PSII is also an unexpected </w:t>
                      </w:r>
                      <w:proofErr w:type="gramStart"/>
                      <w:r w:rsidRPr="00E750AA">
                        <w:rPr>
                          <w:rFonts w:ascii="Arial" w:hAnsi="Arial" w:cs="Arial"/>
                          <w:lang w:val="en-US"/>
                        </w:rPr>
                        <w:t>admissions</w:t>
                      </w:r>
                      <w:proofErr w:type="gramEnd"/>
                      <w:r w:rsidRPr="00E750AA">
                        <w:rPr>
                          <w:rFonts w:ascii="Arial" w:hAnsi="Arial" w:cs="Arial"/>
                          <w:lang w:val="en-US"/>
                        </w:rPr>
                        <w:t xml:space="preserve"> to NICU and is being investigated locally as it did not m</w:t>
                      </w:r>
                      <w:r w:rsidR="00AA08C1">
                        <w:rPr>
                          <w:rFonts w:ascii="Arial" w:hAnsi="Arial" w:cs="Arial"/>
                          <w:lang w:val="en-US"/>
                        </w:rPr>
                        <w:t xml:space="preserve">eet MNSI criteria, however, there </w:t>
                      </w:r>
                      <w:r w:rsidRPr="00E750AA">
                        <w:rPr>
                          <w:rFonts w:ascii="Arial" w:hAnsi="Arial" w:cs="Arial"/>
                          <w:lang w:val="en-US"/>
                        </w:rPr>
                        <w:t xml:space="preserve">were parental concerns. Initial Incident reviews </w:t>
                      </w:r>
                      <w:proofErr w:type="gramStart"/>
                      <w:r w:rsidRPr="00E750AA">
                        <w:rPr>
                          <w:rFonts w:ascii="Arial" w:hAnsi="Arial" w:cs="Arial"/>
                          <w:lang w:val="en-US"/>
                        </w:rPr>
                        <w:t>have been discussed</w:t>
                      </w:r>
                      <w:proofErr w:type="gramEnd"/>
                      <w:r w:rsidRPr="00E750AA">
                        <w:rPr>
                          <w:rFonts w:ascii="Arial" w:hAnsi="Arial" w:cs="Arial"/>
                          <w:lang w:val="en-US"/>
                        </w:rPr>
                        <w:t xml:space="preserve"> at the IIR group and immediate safety actions / areas for improvement have been taken to </w:t>
                      </w:r>
                      <w:proofErr w:type="spellStart"/>
                      <w:r w:rsidRPr="00E750AA">
                        <w:rPr>
                          <w:rFonts w:ascii="Arial" w:hAnsi="Arial" w:cs="Arial"/>
                          <w:lang w:val="en-US"/>
                        </w:rPr>
                        <w:t>minimise</w:t>
                      </w:r>
                      <w:proofErr w:type="spellEnd"/>
                      <w:r w:rsidRPr="00E750AA">
                        <w:rPr>
                          <w:rFonts w:ascii="Arial" w:hAnsi="Arial" w:cs="Arial"/>
                          <w:lang w:val="en-US"/>
                        </w:rPr>
                        <w:t xml:space="preserve"> risk of recurrence. </w:t>
                      </w:r>
                    </w:p>
                    <w:p w:rsidR="00D510DF" w:rsidRDefault="00E750AA" w:rsidP="00E750AA">
                      <w:pPr>
                        <w:pStyle w:val="NoSpacing"/>
                        <w:rPr>
                          <w:rFonts w:ascii="Arial" w:hAnsi="Arial" w:cs="Arial"/>
                          <w:lang w:val="en-US"/>
                        </w:rPr>
                      </w:pPr>
                      <w:r w:rsidRPr="00E750AA">
                        <w:rPr>
                          <w:rFonts w:ascii="Arial" w:hAnsi="Arial" w:cs="Arial"/>
                          <w:lang w:val="en-US"/>
                        </w:rPr>
                        <w:t xml:space="preserve">During the target month (April 2024 2023) the target rate of patient safety incidents per 100 admissions </w:t>
                      </w:r>
                      <w:proofErr w:type="gramStart"/>
                      <w:r w:rsidRPr="00E750AA">
                        <w:rPr>
                          <w:rFonts w:ascii="Arial" w:hAnsi="Arial" w:cs="Arial"/>
                          <w:lang w:val="en-US"/>
                        </w:rPr>
                        <w:t>was exceeded</w:t>
                      </w:r>
                      <w:proofErr w:type="gramEnd"/>
                      <w:r w:rsidRPr="00E750AA">
                        <w:rPr>
                          <w:rFonts w:ascii="Arial" w:hAnsi="Arial" w:cs="Arial"/>
                          <w:lang w:val="en-US"/>
                        </w:rPr>
                        <w:t xml:space="preserve"> by both sites. It is anticipated reporting rates will increase following the implementation of the Patient Safety Incident Response Framework (PSIRF) and Learning </w:t>
                      </w:r>
                      <w:proofErr w:type="gramStart"/>
                      <w:r w:rsidRPr="00E750AA">
                        <w:rPr>
                          <w:rFonts w:ascii="Arial" w:hAnsi="Arial" w:cs="Arial"/>
                          <w:lang w:val="en-US"/>
                        </w:rPr>
                        <w:t>From</w:t>
                      </w:r>
                      <w:proofErr w:type="gramEnd"/>
                      <w:r w:rsidRPr="00E750AA">
                        <w:rPr>
                          <w:rFonts w:ascii="Arial" w:hAnsi="Arial" w:cs="Arial"/>
                          <w:lang w:val="en-US"/>
                        </w:rPr>
                        <w:t xml:space="preserve"> Patient Safety Events (LFPSE); staff training will be an integral part of the roll out</w:t>
                      </w:r>
                      <w:r w:rsidR="00AA08C1">
                        <w:rPr>
                          <w:rFonts w:ascii="Arial" w:hAnsi="Arial" w:cs="Arial"/>
                          <w:lang w:val="en-US"/>
                        </w:rPr>
                        <w:t>.</w:t>
                      </w:r>
                    </w:p>
                    <w:p w:rsidR="00E750AA" w:rsidRPr="00BE1455" w:rsidRDefault="00E750AA" w:rsidP="00E750AA">
                      <w:pPr>
                        <w:pStyle w:val="NoSpacing"/>
                        <w:rPr>
                          <w:rFonts w:ascii="Arial" w:hAnsi="Arial" w:cs="Arial"/>
                          <w:lang w:val="en-US"/>
                        </w:rPr>
                      </w:pPr>
                    </w:p>
                    <w:p w:rsidR="000B685D" w:rsidRPr="00BE1455" w:rsidRDefault="000B685D" w:rsidP="000B685D">
                      <w:pPr>
                        <w:spacing w:after="0"/>
                        <w:jc w:val="both"/>
                        <w:rPr>
                          <w:rFonts w:ascii="Arial" w:hAnsi="Arial" w:cs="Arial"/>
                          <w:b/>
                          <w:bCs/>
                        </w:rPr>
                      </w:pPr>
                      <w:r w:rsidRPr="00BE1455">
                        <w:rPr>
                          <w:rFonts w:ascii="Arial" w:hAnsi="Arial" w:cs="Arial"/>
                          <w:b/>
                          <w:bCs/>
                        </w:rPr>
                        <w:t>Medication-related (NRLS reportable) safety incidents per 1,000 FCE bed days</w:t>
                      </w:r>
                    </w:p>
                    <w:p w:rsidR="000B685D" w:rsidRDefault="000B685D" w:rsidP="000B685D">
                      <w:pPr>
                        <w:pStyle w:val="NoSpacing"/>
                        <w:jc w:val="both"/>
                        <w:rPr>
                          <w:rFonts w:ascii="Arial" w:hAnsi="Arial" w:cs="Arial"/>
                          <w:lang w:eastAsia="en-GB"/>
                        </w:rPr>
                      </w:pPr>
                      <w:proofErr w:type="gramStart"/>
                      <w:r>
                        <w:rPr>
                          <w:rFonts w:ascii="Arial" w:hAnsi="Arial" w:cs="Arial"/>
                          <w:lang w:eastAsia="en-GB"/>
                        </w:rPr>
                        <w:t xml:space="preserve">In light of the </w:t>
                      </w:r>
                      <w:r w:rsidR="00C46D96">
                        <w:rPr>
                          <w:rFonts w:ascii="Arial" w:hAnsi="Arial" w:cs="Arial"/>
                          <w:lang w:eastAsia="en-GB"/>
                        </w:rPr>
                        <w:t>decline</w:t>
                      </w:r>
                      <w:r>
                        <w:rPr>
                          <w:rFonts w:ascii="Arial" w:hAnsi="Arial" w:cs="Arial"/>
                          <w:lang w:eastAsia="en-GB"/>
                        </w:rPr>
                        <w:t xml:space="preserve"> in the</w:t>
                      </w:r>
                      <w:r w:rsidRPr="00E71E8E">
                        <w:rPr>
                          <w:rFonts w:ascii="Arial" w:hAnsi="Arial" w:cs="Arial"/>
                          <w:lang w:eastAsia="en-GB"/>
                        </w:rPr>
                        <w:t xml:space="preserve"> </w:t>
                      </w:r>
                      <w:r>
                        <w:rPr>
                          <w:rFonts w:ascii="Arial" w:hAnsi="Arial" w:cs="Arial"/>
                          <w:lang w:eastAsia="en-GB"/>
                        </w:rPr>
                        <w:t>reporting rate for medication-related incidents cross-site, the following action will be undertaken by the MSG: review and analysis of reporting by location to identify and explore specific areas of poor reporting as supported by the nursing MSG co-chair, to target education and awareness around the importance of reporting medication-related incidents of all degrees of harm via nursing meetings.</w:t>
                      </w:r>
                      <w:proofErr w:type="gramEnd"/>
                      <w:r>
                        <w:rPr>
                          <w:rFonts w:ascii="Arial" w:hAnsi="Arial" w:cs="Arial"/>
                          <w:lang w:eastAsia="en-GB"/>
                        </w:rPr>
                        <w:t xml:space="preserve"> </w:t>
                      </w:r>
                    </w:p>
                    <w:p w:rsidR="000B685D" w:rsidRDefault="000B685D" w:rsidP="000B685D">
                      <w:pPr>
                        <w:pStyle w:val="NoSpacing"/>
                        <w:rPr>
                          <w:rFonts w:ascii="Arial" w:hAnsi="Arial" w:cs="Arial"/>
                          <w:lang w:eastAsia="en-GB"/>
                        </w:rPr>
                      </w:pPr>
                    </w:p>
                    <w:p w:rsidR="000B685D" w:rsidRPr="00BE1455" w:rsidRDefault="000B685D" w:rsidP="000B685D">
                      <w:pPr>
                        <w:spacing w:after="0"/>
                        <w:jc w:val="both"/>
                        <w:rPr>
                          <w:rFonts w:ascii="Arial" w:hAnsi="Arial" w:cs="Arial"/>
                          <w:b/>
                          <w:bCs/>
                        </w:rPr>
                      </w:pPr>
                      <w:r w:rsidRPr="00BE1455">
                        <w:rPr>
                          <w:rFonts w:ascii="Arial" w:hAnsi="Arial" w:cs="Arial"/>
                          <w:b/>
                          <w:bCs/>
                        </w:rPr>
                        <w:t xml:space="preserve">Medication-related (NRLS reportable) safety incidents </w:t>
                      </w:r>
                      <w:proofErr w:type="gramStart"/>
                      <w:r w:rsidRPr="00BE1455">
                        <w:rPr>
                          <w:rFonts w:ascii="Arial" w:hAnsi="Arial" w:cs="Arial"/>
                          <w:b/>
                          <w:bCs/>
                        </w:rPr>
                        <w:t>%</w:t>
                      </w:r>
                      <w:proofErr w:type="gramEnd"/>
                      <w:r w:rsidRPr="00BE1455">
                        <w:rPr>
                          <w:rFonts w:ascii="Arial" w:hAnsi="Arial" w:cs="Arial"/>
                          <w:b/>
                          <w:bCs/>
                        </w:rPr>
                        <w:t xml:space="preserve"> with harm</w:t>
                      </w:r>
                    </w:p>
                    <w:p w:rsidR="000B685D" w:rsidRPr="00E71E8E" w:rsidRDefault="000B685D" w:rsidP="000B685D">
                      <w:pPr>
                        <w:pStyle w:val="NoSpacing"/>
                        <w:rPr>
                          <w:rFonts w:ascii="Arial" w:hAnsi="Arial" w:cs="Arial"/>
                        </w:rPr>
                      </w:pPr>
                      <w:r>
                        <w:rPr>
                          <w:rFonts w:ascii="Arial" w:hAnsi="Arial" w:cs="Arial"/>
                        </w:rPr>
                        <w:t xml:space="preserve">There was one incident of moderate harm reported at WM site relating to NAC infusions in a paediatric </w:t>
                      </w:r>
                      <w:proofErr w:type="gramStart"/>
                      <w:r>
                        <w:rPr>
                          <w:rFonts w:ascii="Arial" w:hAnsi="Arial" w:cs="Arial"/>
                        </w:rPr>
                        <w:t>patient which</w:t>
                      </w:r>
                      <w:proofErr w:type="gramEnd"/>
                      <w:r>
                        <w:rPr>
                          <w:rFonts w:ascii="Arial" w:hAnsi="Arial" w:cs="Arial"/>
                        </w:rPr>
                        <w:t xml:space="preserve"> is pending investigation. Further information is pending from the information team to confirm whether Trust target </w:t>
                      </w:r>
                      <w:proofErr w:type="gramStart"/>
                      <w:r>
                        <w:rPr>
                          <w:rFonts w:ascii="Arial" w:hAnsi="Arial" w:cs="Arial"/>
                        </w:rPr>
                        <w:t>has been exceeded</w:t>
                      </w:r>
                      <w:proofErr w:type="gramEnd"/>
                      <w:r>
                        <w:rPr>
                          <w:rFonts w:ascii="Arial" w:hAnsi="Arial" w:cs="Arial"/>
                        </w:rPr>
                        <w:t xml:space="preserve">. </w:t>
                      </w:r>
                    </w:p>
                    <w:p w:rsidR="00B46A9B" w:rsidRPr="00BE1455" w:rsidRDefault="00B46A9B" w:rsidP="00FE6B2F">
                      <w:pPr>
                        <w:pStyle w:val="NoSpacing"/>
                        <w:rPr>
                          <w:rFonts w:ascii="Arial" w:hAnsi="Arial" w:cs="Arial"/>
                          <w:b/>
                          <w:color w:val="000000" w:themeColor="text1"/>
                        </w:rPr>
                      </w:pPr>
                    </w:p>
                    <w:p w:rsidR="00FE340B" w:rsidRPr="000F7BC5" w:rsidRDefault="00FE340B" w:rsidP="00FE6B2F">
                      <w:pPr>
                        <w:pStyle w:val="NoSpacing"/>
                        <w:rPr>
                          <w:rFonts w:ascii="Arial" w:hAnsi="Arial" w:cs="Arial"/>
                          <w:b/>
                          <w:color w:val="1F497D" w:themeColor="text2"/>
                        </w:rPr>
                      </w:pPr>
                      <w:r w:rsidRPr="000F7BC5">
                        <w:rPr>
                          <w:rFonts w:ascii="Arial" w:hAnsi="Arial" w:cs="Arial"/>
                          <w:b/>
                          <w:color w:val="000000" w:themeColor="text1"/>
                        </w:rPr>
                        <w:t>Safeguarding</w:t>
                      </w:r>
                    </w:p>
                    <w:p w:rsidR="00B46A9B" w:rsidRDefault="00852535" w:rsidP="003E24FC">
                      <w:pPr>
                        <w:pStyle w:val="NoSpacing"/>
                        <w:rPr>
                          <w:rFonts w:ascii="Arial" w:hAnsi="Arial" w:cs="Arial"/>
                        </w:rPr>
                      </w:pPr>
                      <w:r>
                        <w:rPr>
                          <w:rFonts w:ascii="Arial" w:hAnsi="Arial" w:cs="Arial"/>
                        </w:rPr>
                        <w:t>A</w:t>
                      </w:r>
                      <w:r w:rsidRPr="00852535">
                        <w:rPr>
                          <w:rFonts w:ascii="Arial" w:hAnsi="Arial" w:cs="Arial"/>
                        </w:rPr>
                        <w:t xml:space="preserve">ctivity remains consistent across both adult and children safeguarding. </w:t>
                      </w:r>
                      <w:r w:rsidR="000F7BC5" w:rsidRPr="00852535">
                        <w:rPr>
                          <w:rFonts w:ascii="Arial" w:hAnsi="Arial" w:cs="Arial"/>
                        </w:rPr>
                        <w:t>Cases</w:t>
                      </w:r>
                      <w:r w:rsidRPr="00852535">
                        <w:rPr>
                          <w:rFonts w:ascii="Arial" w:hAnsi="Arial" w:cs="Arial"/>
                        </w:rPr>
                        <w:t xml:space="preserve"> continue to be complex with a high proportion also including mental health services and the themes remain consistent.</w:t>
                      </w:r>
                    </w:p>
                    <w:p w:rsidR="00350855" w:rsidRDefault="00350855" w:rsidP="00DC34CD">
                      <w:pPr>
                        <w:pStyle w:val="xxmsonormal0"/>
                        <w:rPr>
                          <w:rFonts w:ascii="Calibri" w:hAnsi="Calibri" w:cs="Calibri"/>
                          <w:color w:val="000000"/>
                        </w:rPr>
                      </w:pPr>
                      <w:r>
                        <w:rPr>
                          <w:rFonts w:ascii="Calibri" w:hAnsi="Calibri" w:cs="Calibri"/>
                          <w:color w:val="000000"/>
                          <w:sz w:val="22"/>
                          <w:szCs w:val="22"/>
                        </w:rPr>
                        <w:t xml:space="preserve">  </w:t>
                      </w:r>
                    </w:p>
                    <w:p w:rsidR="00350855" w:rsidRPr="00961A65" w:rsidRDefault="00350855" w:rsidP="00961A65">
                      <w:pPr>
                        <w:pStyle w:val="NoSpacing"/>
                        <w:rPr>
                          <w:rFonts w:ascii="Arial" w:hAnsi="Arial" w:cs="Arial"/>
                          <w:b/>
                        </w:rPr>
                      </w:pPr>
                    </w:p>
                    <w:p w:rsidR="0025734C" w:rsidRDefault="0025734C" w:rsidP="00961A65">
                      <w:pPr>
                        <w:pStyle w:val="NoSpacing"/>
                        <w:rPr>
                          <w:rFonts w:ascii="Arial" w:hAnsi="Arial" w:cs="Arial"/>
                        </w:rPr>
                      </w:pPr>
                    </w:p>
                    <w:p w:rsidR="0014200A" w:rsidRPr="00961A65" w:rsidRDefault="0014200A" w:rsidP="00961A65">
                      <w:pPr>
                        <w:pStyle w:val="NoSpacing"/>
                        <w:rPr>
                          <w:rFonts w:ascii="Arial" w:hAnsi="Arial" w:cs="Arial"/>
                        </w:rPr>
                      </w:pPr>
                    </w:p>
                  </w:txbxContent>
                </v:textbox>
                <w10:wrap anchorx="margin"/>
              </v:shape>
            </w:pict>
          </mc:Fallback>
        </mc:AlternateContent>
      </w:r>
      <w:r w:rsidR="002D2CE6" w:rsidRPr="002D2CE6">
        <w:rPr>
          <w:rFonts w:ascii="Arial" w:hAnsi="Arial" w:cs="Arial"/>
          <w:noProof/>
          <w:sz w:val="20"/>
          <w:szCs w:val="20"/>
          <w:lang w:eastAsia="en-GB"/>
        </w:rPr>
        <mc:AlternateContent>
          <mc:Choice Requires="wps">
            <w:drawing>
              <wp:anchor distT="0" distB="0" distL="114300" distR="114300" simplePos="0" relativeHeight="253797376" behindDoc="0" locked="0" layoutInCell="1" allowOverlap="1" wp14:anchorId="3939D2AE" wp14:editId="19E7DA73">
                <wp:simplePos x="0" y="0"/>
                <wp:positionH relativeFrom="column">
                  <wp:posOffset>3175</wp:posOffset>
                </wp:positionH>
                <wp:positionV relativeFrom="paragraph">
                  <wp:posOffset>-1270</wp:posOffset>
                </wp:positionV>
                <wp:extent cx="12865100" cy="374650"/>
                <wp:effectExtent l="0" t="0" r="0" b="6350"/>
                <wp:wrapNone/>
                <wp:docPr id="29" name="Text Box 29"/>
                <wp:cNvGraphicFramePr/>
                <a:graphic xmlns:a="http://schemas.openxmlformats.org/drawingml/2006/main">
                  <a:graphicData uri="http://schemas.microsoft.com/office/word/2010/wordprocessingShape">
                    <wps:wsp>
                      <wps:cNvSpPr txBox="1"/>
                      <wps:spPr>
                        <a:xfrm>
                          <a:off x="0" y="0"/>
                          <a:ext cx="12865100" cy="374650"/>
                        </a:xfrm>
                        <a:prstGeom prst="rect">
                          <a:avLst/>
                        </a:prstGeom>
                        <a:solidFill>
                          <a:srgbClr val="0070C0"/>
                        </a:solidFill>
                        <a:ln w="6350">
                          <a:noFill/>
                        </a:ln>
                      </wps:spPr>
                      <wps:txbx>
                        <w:txbxContent>
                          <w:p w:rsidR="002D2CE6" w:rsidRPr="00180DBC" w:rsidRDefault="002D2CE6" w:rsidP="002D2CE6">
                            <w:pPr>
                              <w:shd w:val="clear" w:color="auto" w:fill="0070C0"/>
                              <w:jc w:val="center"/>
                              <w:rPr>
                                <w:b/>
                                <w:color w:val="FFFFFF" w:themeColor="background1"/>
                                <w:sz w:val="28"/>
                              </w:rPr>
                            </w:pPr>
                            <w:r w:rsidRPr="00180DBC">
                              <w:rPr>
                                <w:b/>
                                <w:color w:val="FFFFFF" w:themeColor="background1"/>
                                <w:sz w:val="28"/>
                              </w:rPr>
                              <w:t>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39D2AE" id="Text Box 29" o:spid="_x0000_s1029" type="#_x0000_t202" style="position:absolute;margin-left:.25pt;margin-top:-.1pt;width:1013pt;height:29.5pt;z-index:25379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" fillcolor="#0070c0" stroked="f" strokeweight=".5pt">
                <v:textbox>
                  <w:txbxContent>
                    <w:p w:rsidR="002D2CE6" w:rsidRPr="00180DBC" w:rsidRDefault="002D2CE6" w:rsidP="002D2CE6">
                      <w:pPr>
                        <w:shd w:val="clear" w:color="auto" w:fill="0070C0"/>
                        <w:jc w:val="center"/>
                        <w:rPr>
                          <w:b/>
                          <w:color w:val="FFFFFF" w:themeColor="background1"/>
                          <w:sz w:val="28"/>
                        </w:rPr>
                      </w:pPr>
                      <w:r w:rsidRPr="00180DBC">
                        <w:rPr>
                          <w:b/>
                          <w:color w:val="FFFFFF" w:themeColor="background1"/>
                          <w:sz w:val="28"/>
                        </w:rPr>
                        <w:t>Safety</w:t>
                      </w:r>
                    </w:p>
                  </w:txbxContent>
                </v:textbox>
              </v:shape>
            </w:pict>
          </mc:Fallback>
        </mc:AlternateContent>
      </w:r>
      <w:r w:rsidR="008D3D4F">
        <w:rPr>
          <w:noProof/>
          <w:lang w:eastAsia="en-GB"/>
        </w:rPr>
        <w:drawing>
          <wp:anchor distT="0" distB="0" distL="114300" distR="114300" simplePos="0" relativeHeight="253652992" behindDoc="0" locked="0" layoutInCell="1" allowOverlap="1" wp14:anchorId="6D25BD2E" wp14:editId="572A440F">
            <wp:simplePos x="0" y="0"/>
            <wp:positionH relativeFrom="margin">
              <wp:posOffset>152400</wp:posOffset>
            </wp:positionH>
            <wp:positionV relativeFrom="paragraph">
              <wp:posOffset>-7988935</wp:posOffset>
            </wp:positionV>
            <wp:extent cx="12814300" cy="4819650"/>
            <wp:effectExtent l="190500" t="190500" r="196850" b="1905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14300" cy="48196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C04FA6">
        <w:br w:type="page"/>
      </w:r>
      <w:r w:rsidR="004754E5" w:rsidRPr="004754E5">
        <w:rPr>
          <w:rFonts w:ascii="Arial" w:hAnsi="Arial" w:cs="Arial"/>
          <w:b/>
          <w:noProof/>
          <w:color w:val="0070C0"/>
          <w:sz w:val="20"/>
          <w:szCs w:val="20"/>
          <w:lang w:eastAsia="en-GB"/>
        </w:rPr>
        <mc:AlternateContent>
          <mc:Choice Requires="wps">
            <w:drawing>
              <wp:anchor distT="0" distB="0" distL="114300" distR="114300" simplePos="0" relativeHeight="252901376" behindDoc="0" locked="0" layoutInCell="1" allowOverlap="1" wp14:anchorId="79B462E2" wp14:editId="526C3596">
                <wp:simplePos x="0" y="0"/>
                <wp:positionH relativeFrom="column">
                  <wp:posOffset>-6119495</wp:posOffset>
                </wp:positionH>
                <wp:positionV relativeFrom="paragraph">
                  <wp:posOffset>4289425</wp:posOffset>
                </wp:positionV>
                <wp:extent cx="1424305" cy="318770"/>
                <wp:effectExtent l="0" t="0" r="4445" b="508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318770"/>
                        </a:xfrm>
                        <a:prstGeom prst="roundRect">
                          <a:avLst/>
                        </a:prstGeom>
                        <a:solidFill>
                          <a:schemeClr val="bg1">
                            <a:lumMod val="65000"/>
                          </a:schemeClr>
                        </a:solidFill>
                        <a:ln w="28575">
                          <a:noFill/>
                          <a:miter lim="800000"/>
                          <a:headEnd/>
                          <a:tailEnd/>
                        </a:ln>
                      </wps:spPr>
                      <wps:txbx>
                        <w:txbxContent>
                          <w:p w:rsidR="00FE340B" w:rsidRPr="004754E5" w:rsidRDefault="00FE340B" w:rsidP="004754E5">
                            <w:pPr>
                              <w:jc w:val="center"/>
                              <w:rPr>
                                <w:b/>
                                <w:sz w:val="24"/>
                              </w:rPr>
                            </w:pPr>
                            <w:r w:rsidRPr="004754E5">
                              <w:rPr>
                                <w:b/>
                                <w:sz w:val="24"/>
                              </w:rPr>
                              <w:t>RTT 52 Weeks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9B462E2" id="_x0000_s1030" style="position:absolute;margin-left:-481.85pt;margin-top:337.75pt;width:112.15pt;height:25.1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" fillcolor="#a5a5a5 [2092]" stroked="f" strokeweight="2.25pt">
                <v:stroke joinstyle="miter"/>
                <v:textbox>
                  <w:txbxContent>
                    <w:p w:rsidR="00FE340B" w:rsidRPr="004754E5" w:rsidRDefault="00FE340B" w:rsidP="004754E5">
                      <w:pPr>
                        <w:jc w:val="center"/>
                        <w:rPr>
                          <w:b/>
                          <w:sz w:val="24"/>
                        </w:rPr>
                      </w:pPr>
                      <w:r w:rsidRPr="004754E5">
                        <w:rPr>
                          <w:b/>
                          <w:sz w:val="24"/>
                        </w:rPr>
                        <w:t>RTT 52 Weeks</w:t>
                      </w:r>
                    </w:p>
                  </w:txbxContent>
                </v:textbox>
              </v:roundrect>
            </w:pict>
          </mc:Fallback>
        </mc:AlternateContent>
      </w:r>
      <w:r w:rsidR="004754E5" w:rsidRPr="004754E5">
        <w:rPr>
          <w:rFonts w:ascii="Arial" w:hAnsi="Arial" w:cs="Arial"/>
          <w:b/>
          <w:noProof/>
          <w:color w:val="0070C0"/>
          <w:sz w:val="20"/>
          <w:szCs w:val="20"/>
          <w:lang w:eastAsia="en-GB"/>
        </w:rPr>
        <mc:AlternateContent>
          <mc:Choice Requires="wps">
            <w:drawing>
              <wp:anchor distT="0" distB="0" distL="114300" distR="114300" simplePos="0" relativeHeight="252909568" behindDoc="0" locked="0" layoutInCell="1" allowOverlap="1" wp14:anchorId="4994029C" wp14:editId="04A4FC63">
                <wp:simplePos x="0" y="0"/>
                <wp:positionH relativeFrom="column">
                  <wp:posOffset>-12776791</wp:posOffset>
                </wp:positionH>
                <wp:positionV relativeFrom="paragraph">
                  <wp:posOffset>4321145</wp:posOffset>
                </wp:positionV>
                <wp:extent cx="2488019" cy="318770"/>
                <wp:effectExtent l="0" t="0" r="7620" b="508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019" cy="318770"/>
                        </a:xfrm>
                        <a:prstGeom prst="roundRect">
                          <a:avLst/>
                        </a:prstGeom>
                        <a:solidFill>
                          <a:schemeClr val="bg1">
                            <a:lumMod val="65000"/>
                          </a:schemeClr>
                        </a:solidFill>
                        <a:ln w="28575">
                          <a:noFill/>
                          <a:miter lim="800000"/>
                          <a:headEnd/>
                          <a:tailEnd/>
                        </a:ln>
                      </wps:spPr>
                      <wps:txbx>
                        <w:txbxContent>
                          <w:p w:rsidR="00FE340B" w:rsidRPr="004754E5" w:rsidRDefault="00FE340B" w:rsidP="004754E5">
                            <w:pPr>
                              <w:jc w:val="center"/>
                              <w:rPr>
                                <w:b/>
                                <w:sz w:val="24"/>
                              </w:rPr>
                            </w:pPr>
                            <w:r>
                              <w:rPr>
                                <w:b/>
                                <w:sz w:val="24"/>
                              </w:rPr>
                              <w:t>62 Day Cancer Standard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994029C" id="_x0000_s1031" style="position:absolute;margin-left:-1006.05pt;margin-top:340.25pt;width:195.9pt;height:25.1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" fillcolor="#a5a5a5 [2092]" stroked="f" strokeweight="2.25pt">
                <v:stroke joinstyle="miter"/>
                <v:textbox>
                  <w:txbxContent>
                    <w:p w:rsidR="00FE340B" w:rsidRPr="004754E5" w:rsidRDefault="00FE340B" w:rsidP="004754E5">
                      <w:pPr>
                        <w:jc w:val="center"/>
                        <w:rPr>
                          <w:b/>
                          <w:sz w:val="24"/>
                        </w:rPr>
                      </w:pPr>
                      <w:r>
                        <w:rPr>
                          <w:b/>
                          <w:sz w:val="24"/>
                        </w:rPr>
                        <w:t>62 Day Cancer Standard</w:t>
                      </w:r>
                    </w:p>
                  </w:txbxContent>
                </v:textbox>
              </v:roundrect>
            </w:pict>
          </mc:Fallback>
        </mc:AlternateContent>
      </w:r>
      <w:r w:rsidR="004754E5" w:rsidRPr="004754E5">
        <w:rPr>
          <w:rFonts w:ascii="Arial" w:hAnsi="Arial" w:cs="Arial"/>
          <w:b/>
          <w:noProof/>
          <w:color w:val="0070C0"/>
          <w:sz w:val="20"/>
          <w:szCs w:val="20"/>
          <w:lang w:eastAsia="en-GB"/>
        </w:rPr>
        <mc:AlternateContent>
          <mc:Choice Requires="wps">
            <w:drawing>
              <wp:anchor distT="0" distB="0" distL="114300" distR="114300" simplePos="0" relativeHeight="252907520" behindDoc="0" locked="0" layoutInCell="1" allowOverlap="1" wp14:anchorId="3BD9CB49" wp14:editId="6B78770D">
                <wp:simplePos x="0" y="0"/>
                <wp:positionH relativeFrom="column">
                  <wp:posOffset>-12859872</wp:posOffset>
                </wp:positionH>
                <wp:positionV relativeFrom="paragraph">
                  <wp:posOffset>1408371</wp:posOffset>
                </wp:positionV>
                <wp:extent cx="1424305" cy="318770"/>
                <wp:effectExtent l="0" t="0" r="4445" b="508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318770"/>
                        </a:xfrm>
                        <a:prstGeom prst="roundRect">
                          <a:avLst/>
                        </a:prstGeom>
                        <a:solidFill>
                          <a:schemeClr val="bg1">
                            <a:lumMod val="65000"/>
                          </a:schemeClr>
                        </a:solidFill>
                        <a:ln w="28575">
                          <a:noFill/>
                          <a:miter lim="800000"/>
                          <a:headEnd/>
                          <a:tailEnd/>
                        </a:ln>
                      </wps:spPr>
                      <wps:txbx>
                        <w:txbxContent>
                          <w:p w:rsidR="00FE340B" w:rsidRPr="004754E5" w:rsidRDefault="00FE340B" w:rsidP="004754E5">
                            <w:pPr>
                              <w:jc w:val="center"/>
                              <w:rPr>
                                <w:b/>
                                <w:sz w:val="24"/>
                              </w:rPr>
                            </w:pPr>
                            <w:r w:rsidRPr="004754E5">
                              <w:rPr>
                                <w:b/>
                                <w:sz w:val="24"/>
                              </w:rPr>
                              <w:t>RTT 52 Weeks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BD9CB49" id="_x0000_s1032" style="position:absolute;margin-left:-1012.6pt;margin-top:110.9pt;width:112.15pt;height:25.1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" fillcolor="#a5a5a5 [2092]" stroked="f" strokeweight="2.25pt">
                <v:stroke joinstyle="miter"/>
                <v:textbox>
                  <w:txbxContent>
                    <w:p w:rsidR="00FE340B" w:rsidRPr="004754E5" w:rsidRDefault="00FE340B" w:rsidP="004754E5">
                      <w:pPr>
                        <w:jc w:val="center"/>
                        <w:rPr>
                          <w:b/>
                          <w:sz w:val="24"/>
                        </w:rPr>
                      </w:pPr>
                      <w:r w:rsidRPr="004754E5">
                        <w:rPr>
                          <w:b/>
                          <w:sz w:val="24"/>
                        </w:rPr>
                        <w:t>RTT 52 Weeks</w:t>
                      </w:r>
                    </w:p>
                  </w:txbxContent>
                </v:textbox>
              </v:roundrect>
            </w:pict>
          </mc:Fallback>
        </mc:AlternateContent>
      </w:r>
    </w:p>
    <w:p w:rsidR="00C01AE6" w:rsidRDefault="00ED2EFE" w:rsidP="00180DBC">
      <w:pPr>
        <w:tabs>
          <w:tab w:val="left" w:pos="23956"/>
        </w:tabs>
        <w:spacing w:after="80" w:line="240" w:lineRule="auto"/>
        <w:jc w:val="center"/>
        <w:rPr>
          <w:rFonts w:ascii="Arial" w:hAnsi="Arial" w:cs="Arial"/>
          <w:b/>
          <w:sz w:val="18"/>
          <w:szCs w:val="18"/>
        </w:rPr>
      </w:pPr>
      <w:r w:rsidRPr="00180DBC">
        <w:rPr>
          <w:rFonts w:ascii="Arial" w:hAnsi="Arial" w:cs="Arial"/>
          <w:b/>
          <w:noProof/>
          <w:sz w:val="18"/>
          <w:szCs w:val="18"/>
          <w:lang w:eastAsia="en-GB"/>
        </w:rPr>
        <w:lastRenderedPageBreak/>
        <mc:AlternateContent>
          <mc:Choice Requires="wps">
            <w:drawing>
              <wp:anchor distT="45720" distB="45720" distL="114300" distR="114300" simplePos="0" relativeHeight="252925952" behindDoc="0" locked="0" layoutInCell="1" allowOverlap="1" wp14:anchorId="678F1B6A" wp14:editId="3AEAF049">
                <wp:simplePos x="0" y="0"/>
                <wp:positionH relativeFrom="column">
                  <wp:posOffset>112395</wp:posOffset>
                </wp:positionH>
                <wp:positionV relativeFrom="paragraph">
                  <wp:posOffset>-3175</wp:posOffset>
                </wp:positionV>
                <wp:extent cx="12890500" cy="368300"/>
                <wp:effectExtent l="0" t="0" r="635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0" cy="368300"/>
                        </a:xfrm>
                        <a:prstGeom prst="rect">
                          <a:avLst/>
                        </a:prstGeom>
                        <a:solidFill>
                          <a:srgbClr val="0070C0"/>
                        </a:solidFill>
                        <a:ln w="9525">
                          <a:noFill/>
                          <a:miter lim="800000"/>
                          <a:headEnd/>
                          <a:tailEnd/>
                        </a:ln>
                      </wps:spPr>
                      <wps:txbx>
                        <w:txbxContent>
                          <w:p w:rsidR="00FE340B" w:rsidRPr="009C38CB" w:rsidRDefault="00FE340B" w:rsidP="00180DBC">
                            <w:pPr>
                              <w:jc w:val="center"/>
                              <w:rPr>
                                <w:rFonts w:cstheme="minorHAnsi"/>
                                <w:b/>
                                <w:color w:val="FFFFFF" w:themeColor="background1"/>
                                <w:sz w:val="28"/>
                                <w:szCs w:val="28"/>
                              </w:rPr>
                            </w:pPr>
                            <w:r w:rsidRPr="009C38CB">
                              <w:rPr>
                                <w:rFonts w:cstheme="minorHAnsi"/>
                                <w:b/>
                                <w:color w:val="FFFFFF" w:themeColor="background1"/>
                                <w:sz w:val="28"/>
                                <w:szCs w:val="28"/>
                              </w:rPr>
                              <w:t>Patient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F1B6A" id="_x0000_s1033" type="#_x0000_t202" style="position:absolute;left:0;text-align:left;margin-left:8.85pt;margin-top:-.25pt;width:1015pt;height:29pt;z-index:25292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" fillcolor="#0070c0" stroked="f">
                <v:textbox>
                  <w:txbxContent>
                    <w:p w:rsidR="00FE340B" w:rsidRPr="009C38CB" w:rsidRDefault="00FE340B" w:rsidP="00180DBC">
                      <w:pPr>
                        <w:jc w:val="center"/>
                        <w:rPr>
                          <w:rFonts w:cstheme="minorHAnsi"/>
                          <w:b/>
                          <w:color w:val="FFFFFF" w:themeColor="background1"/>
                          <w:sz w:val="28"/>
                          <w:szCs w:val="28"/>
                        </w:rPr>
                      </w:pPr>
                      <w:r w:rsidRPr="009C38CB">
                        <w:rPr>
                          <w:rFonts w:cstheme="minorHAnsi"/>
                          <w:b/>
                          <w:color w:val="FFFFFF" w:themeColor="background1"/>
                          <w:sz w:val="28"/>
                          <w:szCs w:val="28"/>
                        </w:rPr>
                        <w:t>Patient Experience</w:t>
                      </w:r>
                    </w:p>
                  </w:txbxContent>
                </v:textbox>
              </v:shape>
            </w:pict>
          </mc:Fallback>
        </mc:AlternateContent>
      </w:r>
    </w:p>
    <w:p w:rsidR="00985C2C" w:rsidRDefault="00985C2C" w:rsidP="00B64D67">
      <w:pPr>
        <w:tabs>
          <w:tab w:val="left" w:pos="23956"/>
        </w:tabs>
        <w:spacing w:after="80" w:line="240" w:lineRule="auto"/>
        <w:jc w:val="center"/>
        <w:rPr>
          <w:rFonts w:ascii="Arial" w:hAnsi="Arial" w:cs="Arial"/>
          <w:b/>
          <w:noProof/>
          <w:lang w:eastAsia="en-GB"/>
        </w:rPr>
      </w:pPr>
    </w:p>
    <w:p w:rsidR="006F4CA2" w:rsidRDefault="00FA6492" w:rsidP="00B64D67">
      <w:pPr>
        <w:tabs>
          <w:tab w:val="left" w:pos="23956"/>
        </w:tabs>
        <w:spacing w:after="80" w:line="240" w:lineRule="auto"/>
        <w:jc w:val="center"/>
        <w:rPr>
          <w:rFonts w:ascii="Arial" w:hAnsi="Arial" w:cs="Arial"/>
          <w:b/>
          <w:noProof/>
          <w:lang w:eastAsia="en-GB"/>
        </w:rPr>
      </w:pPr>
      <w:r w:rsidRPr="00713DE1">
        <w:rPr>
          <w:rFonts w:ascii="Arial" w:hAnsi="Arial" w:cs="Arial"/>
          <w:noProof/>
          <w:lang w:eastAsia="en-GB"/>
        </w:rPr>
        <w:drawing>
          <wp:anchor distT="0" distB="0" distL="114300" distR="114300" simplePos="0" relativeHeight="253960192" behindDoc="0" locked="0" layoutInCell="1" allowOverlap="1">
            <wp:simplePos x="0" y="0"/>
            <wp:positionH relativeFrom="column">
              <wp:posOffset>162808</wp:posOffset>
            </wp:positionH>
            <wp:positionV relativeFrom="paragraph">
              <wp:posOffset>18387</wp:posOffset>
            </wp:positionV>
            <wp:extent cx="12737990" cy="4157980"/>
            <wp:effectExtent l="0" t="0" r="698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5890" b="18969"/>
                    <a:stretch/>
                  </pic:blipFill>
                  <pic:spPr bwMode="auto">
                    <a:xfrm>
                      <a:off x="0" y="0"/>
                      <a:ext cx="12743458" cy="4159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6F4CA2" w:rsidRDefault="006F4CA2" w:rsidP="00B64D67">
      <w:pPr>
        <w:tabs>
          <w:tab w:val="left" w:pos="23956"/>
        </w:tabs>
        <w:spacing w:after="80" w:line="240" w:lineRule="auto"/>
        <w:jc w:val="center"/>
        <w:rPr>
          <w:rFonts w:ascii="Arial" w:hAnsi="Arial" w:cs="Arial"/>
          <w:b/>
          <w:noProof/>
          <w:lang w:eastAsia="en-GB"/>
        </w:rPr>
      </w:pPr>
    </w:p>
    <w:p w:rsidR="006F4CA2" w:rsidRDefault="006F4CA2" w:rsidP="00B64D67">
      <w:pPr>
        <w:tabs>
          <w:tab w:val="left" w:pos="23956"/>
        </w:tabs>
        <w:spacing w:after="80" w:line="240" w:lineRule="auto"/>
        <w:jc w:val="center"/>
        <w:rPr>
          <w:rFonts w:ascii="Arial" w:hAnsi="Arial" w:cs="Arial"/>
          <w:b/>
          <w:noProof/>
          <w:lang w:eastAsia="en-GB"/>
        </w:rPr>
      </w:pPr>
    </w:p>
    <w:p w:rsidR="006F4CA2" w:rsidRDefault="006F4CA2" w:rsidP="00B64D67">
      <w:pPr>
        <w:tabs>
          <w:tab w:val="left" w:pos="23956"/>
        </w:tabs>
        <w:spacing w:after="80" w:line="240" w:lineRule="auto"/>
        <w:jc w:val="center"/>
        <w:rPr>
          <w:rFonts w:ascii="Arial" w:hAnsi="Arial" w:cs="Arial"/>
          <w:b/>
          <w:noProof/>
          <w:lang w:eastAsia="en-GB"/>
        </w:rPr>
      </w:pPr>
    </w:p>
    <w:p w:rsidR="006F4CA2" w:rsidRDefault="006F4CA2" w:rsidP="00B64D67">
      <w:pPr>
        <w:tabs>
          <w:tab w:val="left" w:pos="23956"/>
        </w:tabs>
        <w:spacing w:after="80" w:line="240" w:lineRule="auto"/>
        <w:jc w:val="center"/>
        <w:rPr>
          <w:rFonts w:ascii="Arial" w:hAnsi="Arial" w:cs="Arial"/>
          <w:b/>
          <w:noProof/>
          <w:lang w:eastAsia="en-GB"/>
        </w:rPr>
      </w:pPr>
    </w:p>
    <w:p w:rsidR="006F4CA2" w:rsidRDefault="006F4CA2" w:rsidP="00B64D67">
      <w:pPr>
        <w:tabs>
          <w:tab w:val="left" w:pos="23956"/>
        </w:tabs>
        <w:spacing w:after="80" w:line="240" w:lineRule="auto"/>
        <w:jc w:val="center"/>
        <w:rPr>
          <w:rFonts w:ascii="Arial" w:hAnsi="Arial" w:cs="Arial"/>
          <w:b/>
          <w:noProof/>
          <w:lang w:eastAsia="en-GB"/>
        </w:rPr>
      </w:pPr>
    </w:p>
    <w:p w:rsidR="006F4CA2" w:rsidRDefault="006F4CA2" w:rsidP="00B64D67">
      <w:pPr>
        <w:tabs>
          <w:tab w:val="left" w:pos="23956"/>
        </w:tabs>
        <w:spacing w:after="80" w:line="240" w:lineRule="auto"/>
        <w:jc w:val="center"/>
        <w:rPr>
          <w:rFonts w:ascii="Arial" w:hAnsi="Arial" w:cs="Arial"/>
          <w:b/>
          <w:noProof/>
          <w:lang w:eastAsia="en-GB"/>
        </w:rPr>
      </w:pPr>
    </w:p>
    <w:p w:rsidR="006F4CA2" w:rsidRDefault="006F4CA2" w:rsidP="00B64D67">
      <w:pPr>
        <w:tabs>
          <w:tab w:val="left" w:pos="23956"/>
        </w:tabs>
        <w:spacing w:after="80" w:line="240" w:lineRule="auto"/>
        <w:jc w:val="center"/>
        <w:rPr>
          <w:rFonts w:ascii="Arial" w:hAnsi="Arial" w:cs="Arial"/>
          <w:b/>
          <w:noProof/>
          <w:lang w:eastAsia="en-GB"/>
        </w:rPr>
      </w:pPr>
    </w:p>
    <w:p w:rsidR="006F4CA2" w:rsidRDefault="006F4CA2" w:rsidP="00B64D67">
      <w:pPr>
        <w:tabs>
          <w:tab w:val="left" w:pos="23956"/>
        </w:tabs>
        <w:spacing w:after="80" w:line="240" w:lineRule="auto"/>
        <w:jc w:val="center"/>
        <w:rPr>
          <w:rFonts w:ascii="Arial" w:hAnsi="Arial" w:cs="Arial"/>
          <w:b/>
          <w:noProof/>
          <w:lang w:eastAsia="en-GB"/>
        </w:rPr>
      </w:pPr>
    </w:p>
    <w:p w:rsidR="006F4CA2" w:rsidRDefault="006F4CA2" w:rsidP="00B64D67">
      <w:pPr>
        <w:tabs>
          <w:tab w:val="left" w:pos="23956"/>
        </w:tabs>
        <w:spacing w:after="80" w:line="240" w:lineRule="auto"/>
        <w:jc w:val="center"/>
        <w:rPr>
          <w:rFonts w:ascii="Arial" w:hAnsi="Arial" w:cs="Arial"/>
          <w:b/>
          <w:noProof/>
          <w:lang w:eastAsia="en-GB"/>
        </w:rPr>
      </w:pPr>
    </w:p>
    <w:p w:rsidR="006F4CA2" w:rsidRDefault="006F4CA2" w:rsidP="00B64D67">
      <w:pPr>
        <w:tabs>
          <w:tab w:val="left" w:pos="23956"/>
        </w:tabs>
        <w:spacing w:after="80" w:line="240" w:lineRule="auto"/>
        <w:jc w:val="center"/>
        <w:rPr>
          <w:rFonts w:ascii="Arial" w:hAnsi="Arial" w:cs="Arial"/>
          <w:b/>
          <w:noProof/>
          <w:lang w:eastAsia="en-GB"/>
        </w:rPr>
      </w:pPr>
    </w:p>
    <w:p w:rsidR="006F4CA2" w:rsidRDefault="006F4CA2" w:rsidP="00B64D67">
      <w:pPr>
        <w:tabs>
          <w:tab w:val="left" w:pos="23956"/>
        </w:tabs>
        <w:spacing w:after="80" w:line="240" w:lineRule="auto"/>
        <w:jc w:val="center"/>
        <w:rPr>
          <w:rFonts w:ascii="Arial" w:hAnsi="Arial" w:cs="Arial"/>
          <w:b/>
          <w:noProof/>
          <w:lang w:eastAsia="en-GB"/>
        </w:rPr>
      </w:pPr>
    </w:p>
    <w:p w:rsidR="006F4CA2" w:rsidRDefault="006F4CA2" w:rsidP="00B64D67">
      <w:pPr>
        <w:tabs>
          <w:tab w:val="left" w:pos="23956"/>
        </w:tabs>
        <w:spacing w:after="80" w:line="240" w:lineRule="auto"/>
        <w:jc w:val="center"/>
        <w:rPr>
          <w:rFonts w:ascii="Arial" w:hAnsi="Arial" w:cs="Arial"/>
          <w:b/>
          <w:noProof/>
          <w:lang w:eastAsia="en-GB"/>
        </w:rPr>
      </w:pPr>
    </w:p>
    <w:p w:rsidR="006F4CA2" w:rsidRDefault="006F4CA2" w:rsidP="00B64D67">
      <w:pPr>
        <w:tabs>
          <w:tab w:val="left" w:pos="23956"/>
        </w:tabs>
        <w:spacing w:after="80" w:line="240" w:lineRule="auto"/>
        <w:jc w:val="center"/>
        <w:rPr>
          <w:rFonts w:ascii="Arial" w:hAnsi="Arial" w:cs="Arial"/>
          <w:b/>
          <w:noProof/>
          <w:lang w:eastAsia="en-GB"/>
        </w:rPr>
      </w:pPr>
    </w:p>
    <w:p w:rsidR="006F4CA2" w:rsidRDefault="006F4CA2" w:rsidP="00B64D67">
      <w:pPr>
        <w:tabs>
          <w:tab w:val="left" w:pos="23956"/>
        </w:tabs>
        <w:spacing w:after="80" w:line="240" w:lineRule="auto"/>
        <w:jc w:val="center"/>
        <w:rPr>
          <w:rFonts w:ascii="Arial" w:hAnsi="Arial" w:cs="Arial"/>
          <w:b/>
          <w:noProof/>
          <w:lang w:eastAsia="en-GB"/>
        </w:rPr>
      </w:pPr>
    </w:p>
    <w:p w:rsidR="006F4CA2" w:rsidRDefault="006F4CA2" w:rsidP="00B64D67">
      <w:pPr>
        <w:tabs>
          <w:tab w:val="left" w:pos="23956"/>
        </w:tabs>
        <w:spacing w:after="80" w:line="240" w:lineRule="auto"/>
        <w:jc w:val="center"/>
        <w:rPr>
          <w:rFonts w:ascii="Arial" w:hAnsi="Arial" w:cs="Arial"/>
          <w:b/>
          <w:noProof/>
          <w:lang w:eastAsia="en-GB"/>
        </w:rPr>
      </w:pPr>
    </w:p>
    <w:p w:rsidR="006F4CA2" w:rsidRDefault="006F4CA2" w:rsidP="00B64D67">
      <w:pPr>
        <w:tabs>
          <w:tab w:val="left" w:pos="23956"/>
        </w:tabs>
        <w:spacing w:after="80" w:line="240" w:lineRule="auto"/>
        <w:jc w:val="center"/>
        <w:rPr>
          <w:rFonts w:ascii="Arial" w:hAnsi="Arial" w:cs="Arial"/>
          <w:b/>
          <w:noProof/>
          <w:lang w:eastAsia="en-GB"/>
        </w:rPr>
      </w:pPr>
    </w:p>
    <w:p w:rsidR="006F4CA2" w:rsidRDefault="006F4CA2" w:rsidP="00B64D67">
      <w:pPr>
        <w:tabs>
          <w:tab w:val="left" w:pos="23956"/>
        </w:tabs>
        <w:spacing w:after="80" w:line="240" w:lineRule="auto"/>
        <w:jc w:val="center"/>
        <w:rPr>
          <w:rFonts w:ascii="Arial" w:hAnsi="Arial" w:cs="Arial"/>
          <w:b/>
          <w:noProof/>
          <w:lang w:eastAsia="en-GB"/>
        </w:rPr>
      </w:pPr>
    </w:p>
    <w:p w:rsidR="006F4CA2" w:rsidRDefault="006F4CA2" w:rsidP="00B64D67">
      <w:pPr>
        <w:tabs>
          <w:tab w:val="left" w:pos="23956"/>
        </w:tabs>
        <w:spacing w:after="80" w:line="240" w:lineRule="auto"/>
        <w:jc w:val="center"/>
        <w:rPr>
          <w:rFonts w:ascii="Arial" w:hAnsi="Arial" w:cs="Arial"/>
          <w:b/>
          <w:noProof/>
          <w:lang w:eastAsia="en-GB"/>
        </w:rPr>
      </w:pPr>
    </w:p>
    <w:p w:rsidR="006F4CA2" w:rsidRDefault="006F4CA2" w:rsidP="00B64D67">
      <w:pPr>
        <w:tabs>
          <w:tab w:val="left" w:pos="23956"/>
        </w:tabs>
        <w:spacing w:after="80" w:line="240" w:lineRule="auto"/>
        <w:jc w:val="center"/>
        <w:rPr>
          <w:rFonts w:ascii="Arial" w:hAnsi="Arial" w:cs="Arial"/>
          <w:b/>
          <w:noProof/>
          <w:lang w:eastAsia="en-GB"/>
        </w:rPr>
      </w:pPr>
    </w:p>
    <w:p w:rsidR="006F4CA2" w:rsidRDefault="006F4CA2" w:rsidP="00B64D67">
      <w:pPr>
        <w:tabs>
          <w:tab w:val="left" w:pos="23956"/>
        </w:tabs>
        <w:spacing w:after="80" w:line="240" w:lineRule="auto"/>
        <w:jc w:val="center"/>
        <w:rPr>
          <w:rFonts w:ascii="Arial" w:hAnsi="Arial" w:cs="Arial"/>
          <w:b/>
          <w:noProof/>
          <w:lang w:eastAsia="en-GB"/>
        </w:rPr>
      </w:pPr>
    </w:p>
    <w:p w:rsidR="00CE59A3" w:rsidRPr="00493287" w:rsidRDefault="00386B8F" w:rsidP="004D1365">
      <w:pPr>
        <w:pStyle w:val="NoSpacing"/>
        <w:ind w:left="426" w:hanging="142"/>
        <w:jc w:val="both"/>
        <w:rPr>
          <w:rFonts w:ascii="Arial" w:hAnsi="Arial" w:cs="Arial"/>
          <w:b/>
        </w:rPr>
      </w:pPr>
      <w:r w:rsidRPr="00493287">
        <w:rPr>
          <w:rFonts w:ascii="Arial" w:hAnsi="Arial" w:cs="Arial"/>
          <w:b/>
        </w:rPr>
        <w:t>MSA</w:t>
      </w:r>
      <w:r w:rsidR="006539BB" w:rsidRPr="00493287">
        <w:rPr>
          <w:rFonts w:ascii="Arial" w:hAnsi="Arial" w:cs="Arial"/>
          <w:b/>
        </w:rPr>
        <w:t xml:space="preserve"> (Mixed Sex Accommodation)</w:t>
      </w:r>
      <w:r w:rsidR="00E35C80" w:rsidRPr="00493287">
        <w:rPr>
          <w:rFonts w:ascii="Arial" w:hAnsi="Arial" w:cs="Arial"/>
          <w:b/>
        </w:rPr>
        <w:t xml:space="preserve"> </w:t>
      </w:r>
    </w:p>
    <w:p w:rsidR="00807AC9" w:rsidRPr="00493287" w:rsidRDefault="00807AC9" w:rsidP="00801A61">
      <w:pPr>
        <w:ind w:left="284"/>
        <w:rPr>
          <w:rFonts w:ascii="Arial" w:hAnsi="Arial" w:cs="Arial"/>
        </w:rPr>
      </w:pPr>
      <w:r w:rsidRPr="00493287">
        <w:rPr>
          <w:rFonts w:ascii="Arial" w:hAnsi="Arial" w:cs="Arial"/>
        </w:rPr>
        <w:t>Guidelines for the Provision of Intensive Care Services” dictate that patients should be transferred from critical care to a ward within four hours of the decision. Unfortunately, West Middlesex experienced 21 instances in April, down 3 compared to March, where this standard wasn't met, resulting</w:t>
      </w:r>
      <w:r w:rsidR="00AA08C1">
        <w:rPr>
          <w:rFonts w:ascii="Arial" w:hAnsi="Arial" w:cs="Arial"/>
        </w:rPr>
        <w:t xml:space="preserve"> in patients remaining in mixed-</w:t>
      </w:r>
      <w:r w:rsidRPr="00493287">
        <w:rPr>
          <w:rFonts w:ascii="Arial" w:hAnsi="Arial" w:cs="Arial"/>
        </w:rPr>
        <w:t>sex areas.</w:t>
      </w:r>
      <w:r w:rsidR="00801A61" w:rsidRPr="00493287">
        <w:rPr>
          <w:rFonts w:ascii="Arial" w:hAnsi="Arial" w:cs="Arial"/>
        </w:rPr>
        <w:t xml:space="preserve"> </w:t>
      </w:r>
      <w:r w:rsidRPr="00493287">
        <w:rPr>
          <w:rFonts w:ascii="Arial" w:hAnsi="Arial" w:cs="Arial"/>
        </w:rPr>
        <w:t xml:space="preserve">Breach details: 8 patients waited over 10 hours for a ward bed, with 1 exceeding 30 hours. We have seen a welcome decrease in delay times for April. We have managed to half the number of </w:t>
      </w:r>
      <w:r w:rsidR="00801A61" w:rsidRPr="00493287">
        <w:rPr>
          <w:rFonts w:ascii="Arial" w:hAnsi="Arial" w:cs="Arial"/>
        </w:rPr>
        <w:t>patients’</w:t>
      </w:r>
      <w:r w:rsidRPr="00493287">
        <w:rPr>
          <w:rFonts w:ascii="Arial" w:hAnsi="Arial" w:cs="Arial"/>
        </w:rPr>
        <w:t xml:space="preserve"> </w:t>
      </w:r>
      <w:r w:rsidR="00801A61" w:rsidRPr="00493287">
        <w:rPr>
          <w:rFonts w:ascii="Arial" w:hAnsi="Arial" w:cs="Arial"/>
        </w:rPr>
        <w:t>waiting</w:t>
      </w:r>
      <w:r w:rsidRPr="00493287">
        <w:rPr>
          <w:rFonts w:ascii="Arial" w:hAnsi="Arial" w:cs="Arial"/>
        </w:rPr>
        <w:t xml:space="preserve"> 10 hours or more. We have included a 'Discharges for Bed Manager' folder on our shared drive to assist in bed allocation. The service is also developing a live dashboard which can be accessed by the team, both internal and external to AICU, which can relay live potential breaches. As always, patient care remains our top priority, and we continue to uphold their dignity and cultural considerations in all situations.</w:t>
      </w:r>
    </w:p>
    <w:p w:rsidR="00696357" w:rsidRPr="00493287" w:rsidRDefault="00386B8F" w:rsidP="00F87500">
      <w:pPr>
        <w:pStyle w:val="NoSpacing"/>
        <w:ind w:left="284"/>
        <w:jc w:val="both"/>
        <w:rPr>
          <w:b/>
        </w:rPr>
      </w:pPr>
      <w:r w:rsidRPr="00493287">
        <w:rPr>
          <w:rFonts w:ascii="Arial" w:hAnsi="Arial" w:cs="Arial"/>
          <w:b/>
        </w:rPr>
        <w:t>Complaints</w:t>
      </w:r>
      <w:r w:rsidR="001A32E2" w:rsidRPr="00493287">
        <w:rPr>
          <w:b/>
        </w:rPr>
        <w:t xml:space="preserve"> </w:t>
      </w:r>
    </w:p>
    <w:p w:rsidR="00807AC9" w:rsidRPr="00852535" w:rsidRDefault="00807AC9" w:rsidP="00807AC9">
      <w:pPr>
        <w:pStyle w:val="NoSpacing"/>
        <w:ind w:left="284"/>
        <w:jc w:val="both"/>
        <w:rPr>
          <w:rFonts w:ascii="Arial" w:hAnsi="Arial" w:cs="Arial"/>
          <w:color w:val="000000" w:themeColor="text1"/>
        </w:rPr>
      </w:pPr>
      <w:r w:rsidRPr="00493287">
        <w:rPr>
          <w:rFonts w:ascii="Arial" w:hAnsi="Arial" w:cs="Arial"/>
        </w:rPr>
        <w:t>33 out of 40 (82%) complaints were responded to within the 25 day KPI (target 95%) during April 2024.  Seven complaints were not res</w:t>
      </w:r>
      <w:r w:rsidR="00C46D96">
        <w:rPr>
          <w:rFonts w:ascii="Arial" w:hAnsi="Arial" w:cs="Arial"/>
        </w:rPr>
        <w:t>ponded to within the timeframe;</w:t>
      </w:r>
      <w:r w:rsidRPr="00493287">
        <w:rPr>
          <w:rFonts w:ascii="Arial" w:hAnsi="Arial" w:cs="Arial"/>
        </w:rPr>
        <w:t xml:space="preserve"> one for EIC, three for PCD</w:t>
      </w:r>
      <w:r w:rsidR="00C46D96">
        <w:rPr>
          <w:rFonts w:ascii="Arial" w:hAnsi="Arial" w:cs="Arial"/>
        </w:rPr>
        <w:t xml:space="preserve"> and three for Specialist Care. This was</w:t>
      </w:r>
      <w:r w:rsidRPr="00493287">
        <w:rPr>
          <w:rFonts w:ascii="Arial" w:hAnsi="Arial" w:cs="Arial"/>
        </w:rPr>
        <w:t xml:space="preserve"> in part due to delays in receiving the investigation outcome/draft response.  Compliance with responding to PALS concerns within 5 working days was 84% (KPI 90%) this has been partially due to the PALS team </w:t>
      </w:r>
      <w:r w:rsidRPr="00852535">
        <w:rPr>
          <w:rFonts w:ascii="Arial" w:hAnsi="Arial" w:cs="Arial"/>
          <w:color w:val="000000" w:themeColor="text1"/>
        </w:rPr>
        <w:t>not receiving outcomes on time and partly due to PALS staff availability in April 2024</w:t>
      </w:r>
    </w:p>
    <w:p w:rsidR="00B46A9B" w:rsidRPr="00F54913" w:rsidRDefault="00B46A9B" w:rsidP="00F87500">
      <w:pPr>
        <w:pStyle w:val="NoSpacing"/>
        <w:ind w:left="284"/>
        <w:jc w:val="both"/>
        <w:rPr>
          <w:rStyle w:val="xxfluidplugincopy"/>
          <w:rFonts w:ascii="Arial" w:eastAsia="Times New Roman" w:hAnsi="Arial" w:cs="Arial"/>
          <w:color w:val="000000"/>
          <w:shd w:val="clear" w:color="auto" w:fill="FFFFFF"/>
        </w:rPr>
      </w:pPr>
    </w:p>
    <w:p w:rsidR="00714353" w:rsidRPr="00F54913" w:rsidRDefault="00C35D67" w:rsidP="00F87500">
      <w:pPr>
        <w:pStyle w:val="NoSpacing"/>
        <w:ind w:left="284"/>
        <w:jc w:val="both"/>
        <w:rPr>
          <w:rFonts w:ascii="Arial" w:hAnsi="Arial" w:cs="Arial"/>
          <w:b/>
          <w:color w:val="000000" w:themeColor="text1"/>
        </w:rPr>
      </w:pPr>
      <w:r w:rsidRPr="00BE1455">
        <w:rPr>
          <w:rFonts w:ascii="Arial" w:hAnsi="Arial" w:cs="Arial"/>
          <w:b/>
          <w:color w:val="000000" w:themeColor="text1"/>
        </w:rPr>
        <w:t>Friends and Family Test</w:t>
      </w:r>
      <w:r w:rsidR="0062638C" w:rsidRPr="00BE1455">
        <w:rPr>
          <w:rFonts w:ascii="Arial" w:hAnsi="Arial" w:cs="Arial"/>
          <w:b/>
          <w:color w:val="000000" w:themeColor="text1"/>
        </w:rPr>
        <w:t>`</w:t>
      </w:r>
    </w:p>
    <w:p w:rsidR="00B46A9B" w:rsidRPr="00493287" w:rsidRDefault="00493287" w:rsidP="0048277F">
      <w:pPr>
        <w:pStyle w:val="NoSpacing"/>
        <w:ind w:left="284"/>
        <w:rPr>
          <w:rFonts w:ascii="Arial" w:hAnsi="Arial" w:cs="Arial"/>
        </w:rPr>
      </w:pPr>
      <w:r w:rsidRPr="00493287">
        <w:rPr>
          <w:rFonts w:ascii="Arial" w:hAnsi="Arial" w:cs="Arial"/>
        </w:rPr>
        <w:t>Improvements from March have been seen in response rates/totals in inpatient areas and maternity satisfaction at CW. There have been drops in A&amp;E response rates and this is attributed to budget control. The most concerning metrics are the declines in experience and response rates in maternity wards at West Middlesex. Women are voicing their unhappiness with many aspects of their maternity journey and it factors around a number of different themes. All of this feedback is being triangulated into the newly refreshed postnatal patient experience working group and matrons will be taking more of a proactive stance in addressing this</w:t>
      </w:r>
      <w:r w:rsidR="00197BBC">
        <w:rPr>
          <w:rFonts w:ascii="Arial" w:hAnsi="Arial" w:cs="Arial"/>
        </w:rPr>
        <w:t xml:space="preserve"> type of feedback going forward</w:t>
      </w:r>
      <w:r w:rsidRPr="00493287">
        <w:rPr>
          <w:rFonts w:ascii="Arial" w:hAnsi="Arial" w:cs="Arial"/>
        </w:rPr>
        <w:t xml:space="preserve"> as part of the weekly audits.</w:t>
      </w:r>
    </w:p>
    <w:p w:rsidR="00A633D2" w:rsidRPr="00493287" w:rsidRDefault="00A633D2" w:rsidP="0048277F">
      <w:pPr>
        <w:pStyle w:val="NoSpacing"/>
        <w:ind w:left="284"/>
        <w:rPr>
          <w:rFonts w:ascii="Arial" w:hAnsi="Arial" w:cs="Arial"/>
        </w:rPr>
      </w:pPr>
    </w:p>
    <w:p w:rsidR="00A633D2" w:rsidRDefault="00A633D2">
      <w:pPr>
        <w:rPr>
          <w:rFonts w:ascii="Arial" w:hAnsi="Arial" w:cs="Arial"/>
          <w:b/>
        </w:rPr>
      </w:pPr>
      <w:r>
        <w:rPr>
          <w:rFonts w:ascii="Arial" w:hAnsi="Arial" w:cs="Arial"/>
          <w:b/>
        </w:rPr>
        <w:br w:type="page"/>
      </w:r>
    </w:p>
    <w:p w:rsidR="00197C40" w:rsidRDefault="006F4CA2" w:rsidP="00197C40">
      <w:pPr>
        <w:rPr>
          <w:rFonts w:ascii="Arial" w:hAnsi="Arial" w:cs="Arial"/>
        </w:rPr>
      </w:pPr>
      <w:r>
        <w:rPr>
          <w:rFonts w:ascii="Arial" w:hAnsi="Arial" w:cs="Arial"/>
          <w:noProof/>
          <w:sz w:val="20"/>
          <w:szCs w:val="20"/>
          <w:lang w:eastAsia="en-GB"/>
        </w:rPr>
        <w:lastRenderedPageBreak/>
        <mc:AlternateContent>
          <mc:Choice Requires="wps">
            <w:drawing>
              <wp:anchor distT="0" distB="0" distL="114300" distR="114300" simplePos="0" relativeHeight="252922880" behindDoc="0" locked="0" layoutInCell="1" allowOverlap="1" wp14:anchorId="4BBC19BF" wp14:editId="226637A9">
                <wp:simplePos x="0" y="0"/>
                <wp:positionH relativeFrom="margin">
                  <wp:align>left</wp:align>
                </wp:positionH>
                <wp:positionV relativeFrom="paragraph">
                  <wp:posOffset>109962</wp:posOffset>
                </wp:positionV>
                <wp:extent cx="12626735" cy="361950"/>
                <wp:effectExtent l="0" t="0" r="3810" b="0"/>
                <wp:wrapNone/>
                <wp:docPr id="53" name="Text Box 53"/>
                <wp:cNvGraphicFramePr/>
                <a:graphic xmlns:a="http://schemas.openxmlformats.org/drawingml/2006/main">
                  <a:graphicData uri="http://schemas.microsoft.com/office/word/2010/wordprocessingShape">
                    <wps:wsp>
                      <wps:cNvSpPr txBox="1"/>
                      <wps:spPr>
                        <a:xfrm>
                          <a:off x="0" y="0"/>
                          <a:ext cx="12626735" cy="361950"/>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340B" w:rsidRPr="00AC6844" w:rsidRDefault="00FE340B" w:rsidP="00180DBC">
                            <w:pPr>
                              <w:jc w:val="center"/>
                              <w:rPr>
                                <w:b/>
                                <w:color w:val="FFFFFF" w:themeColor="background1"/>
                                <w:sz w:val="28"/>
                              </w:rPr>
                            </w:pPr>
                            <w:r>
                              <w:rPr>
                                <w:b/>
                                <w:color w:val="FFFFFF" w:themeColor="background1"/>
                                <w:sz w:val="28"/>
                              </w:rPr>
                              <w:t>Efficiency and Productivity</w:t>
                            </w:r>
                          </w:p>
                          <w:p w:rsidR="00FE340B" w:rsidRPr="00AC6844" w:rsidRDefault="00FE340B" w:rsidP="00AC6844">
                            <w:pPr>
                              <w:jc w:val="center"/>
                              <w:rPr>
                                <w:b/>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BC19BF" id="Text Box 53" o:spid="_x0000_s1034" type="#_x0000_t202" style="position:absolute;margin-left:0;margin-top:8.65pt;width:994.25pt;height:28.5pt;z-index:2529228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" fillcolor="#0070c0" stroked="f" strokeweight=".5pt">
                <v:textbox>
                  <w:txbxContent>
                    <w:p w:rsidR="00FE340B" w:rsidRPr="00AC6844" w:rsidRDefault="00FE340B" w:rsidP="00180DBC">
                      <w:pPr>
                        <w:jc w:val="center"/>
                        <w:rPr>
                          <w:b/>
                          <w:color w:val="FFFFFF" w:themeColor="background1"/>
                          <w:sz w:val="28"/>
                        </w:rPr>
                      </w:pPr>
                      <w:r>
                        <w:rPr>
                          <w:b/>
                          <w:color w:val="FFFFFF" w:themeColor="background1"/>
                          <w:sz w:val="28"/>
                        </w:rPr>
                        <w:t>Efficiency and Productivity</w:t>
                      </w:r>
                    </w:p>
                    <w:p w:rsidR="00FE340B" w:rsidRPr="00AC6844" w:rsidRDefault="00FE340B" w:rsidP="00AC6844">
                      <w:pPr>
                        <w:jc w:val="center"/>
                        <w:rPr>
                          <w:b/>
                          <w:color w:val="FFFFFF" w:themeColor="background1"/>
                          <w:sz w:val="28"/>
                        </w:rPr>
                      </w:pPr>
                    </w:p>
                  </w:txbxContent>
                </v:textbox>
                <w10:wrap anchorx="margin"/>
              </v:shape>
            </w:pict>
          </mc:Fallback>
        </mc:AlternateContent>
      </w:r>
    </w:p>
    <w:p w:rsidR="00197C40" w:rsidRDefault="00245A34" w:rsidP="00197C40">
      <w:pPr>
        <w:rPr>
          <w:rFonts w:ascii="Arial" w:hAnsi="Arial" w:cs="Arial"/>
        </w:rPr>
      </w:pPr>
      <w:r w:rsidRPr="001F0D9B">
        <w:rPr>
          <w:rFonts w:ascii="Arial" w:hAnsi="Arial" w:cs="Arial"/>
          <w:noProof/>
          <w:lang w:eastAsia="en-GB"/>
        </w:rPr>
        <w:drawing>
          <wp:anchor distT="0" distB="0" distL="114300" distR="114300" simplePos="0" relativeHeight="253931520" behindDoc="0" locked="0" layoutInCell="1" allowOverlap="1" wp14:anchorId="18BF3E0E" wp14:editId="3739091A">
            <wp:simplePos x="0" y="0"/>
            <wp:positionH relativeFrom="margin">
              <wp:align>right</wp:align>
            </wp:positionH>
            <wp:positionV relativeFrom="paragraph">
              <wp:posOffset>221713</wp:posOffset>
            </wp:positionV>
            <wp:extent cx="12604653" cy="4417054"/>
            <wp:effectExtent l="0" t="0" r="6985"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6953" b="17767"/>
                    <a:stretch/>
                  </pic:blipFill>
                  <pic:spPr bwMode="auto">
                    <a:xfrm>
                      <a:off x="0" y="0"/>
                      <a:ext cx="12604653" cy="44170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197C40" w:rsidRDefault="00197C40" w:rsidP="00197C40">
      <w:pPr>
        <w:rPr>
          <w:rFonts w:ascii="Arial" w:hAnsi="Arial" w:cs="Arial"/>
        </w:rPr>
      </w:pPr>
    </w:p>
    <w:p w:rsidR="00197C40" w:rsidRDefault="00197C40" w:rsidP="00197C40">
      <w:pPr>
        <w:rPr>
          <w:rFonts w:ascii="Arial" w:hAnsi="Arial" w:cs="Arial"/>
        </w:rPr>
      </w:pPr>
    </w:p>
    <w:p w:rsidR="00197C40" w:rsidRDefault="00197C40" w:rsidP="00197C40">
      <w:pPr>
        <w:rPr>
          <w:rFonts w:ascii="Arial" w:hAnsi="Arial" w:cs="Arial"/>
        </w:rPr>
      </w:pPr>
    </w:p>
    <w:p w:rsidR="00197C40" w:rsidRDefault="00197C40" w:rsidP="00197C40">
      <w:pPr>
        <w:rPr>
          <w:rFonts w:ascii="Arial" w:hAnsi="Arial" w:cs="Arial"/>
        </w:rPr>
      </w:pPr>
    </w:p>
    <w:p w:rsidR="00197C40" w:rsidRDefault="00197C40" w:rsidP="00197C40">
      <w:pPr>
        <w:rPr>
          <w:rFonts w:ascii="Arial" w:hAnsi="Arial" w:cs="Arial"/>
        </w:rPr>
      </w:pPr>
    </w:p>
    <w:p w:rsidR="00197C40" w:rsidRDefault="00197C40" w:rsidP="00197C40">
      <w:pPr>
        <w:rPr>
          <w:rFonts w:ascii="Arial" w:hAnsi="Arial" w:cs="Arial"/>
        </w:rPr>
      </w:pPr>
    </w:p>
    <w:p w:rsidR="00197C40" w:rsidRDefault="00197C40" w:rsidP="00197C40">
      <w:pPr>
        <w:rPr>
          <w:rFonts w:ascii="Arial" w:hAnsi="Arial" w:cs="Arial"/>
        </w:rPr>
      </w:pPr>
    </w:p>
    <w:p w:rsidR="00197C40" w:rsidRDefault="00197C40" w:rsidP="00197C40">
      <w:pPr>
        <w:rPr>
          <w:rFonts w:ascii="Arial" w:hAnsi="Arial" w:cs="Arial"/>
        </w:rPr>
      </w:pPr>
    </w:p>
    <w:p w:rsidR="00197C40" w:rsidRDefault="00197C40" w:rsidP="00197C40">
      <w:pPr>
        <w:rPr>
          <w:rFonts w:ascii="Arial" w:hAnsi="Arial" w:cs="Arial"/>
        </w:rPr>
      </w:pPr>
    </w:p>
    <w:p w:rsidR="00197C40" w:rsidRDefault="00197C40" w:rsidP="00197C40">
      <w:pPr>
        <w:rPr>
          <w:rFonts w:ascii="Arial" w:hAnsi="Arial" w:cs="Arial"/>
        </w:rPr>
      </w:pPr>
    </w:p>
    <w:p w:rsidR="00197C40" w:rsidRDefault="00197C40" w:rsidP="00197C40">
      <w:pPr>
        <w:rPr>
          <w:rFonts w:ascii="Arial" w:hAnsi="Arial" w:cs="Arial"/>
        </w:rPr>
      </w:pPr>
    </w:p>
    <w:p w:rsidR="00D44A81" w:rsidRDefault="00D44A81" w:rsidP="00C67395">
      <w:pPr>
        <w:pStyle w:val="NoSpacing"/>
        <w:spacing w:line="276" w:lineRule="auto"/>
        <w:rPr>
          <w:rFonts w:ascii="Arial" w:hAnsi="Arial" w:cs="Arial"/>
          <w:b/>
        </w:rPr>
      </w:pPr>
    </w:p>
    <w:p w:rsidR="00D44A81" w:rsidRDefault="00D44A81" w:rsidP="00C67395">
      <w:pPr>
        <w:pStyle w:val="NoSpacing"/>
        <w:spacing w:line="276" w:lineRule="auto"/>
        <w:rPr>
          <w:rFonts w:ascii="Arial" w:hAnsi="Arial" w:cs="Arial"/>
          <w:b/>
        </w:rPr>
      </w:pPr>
    </w:p>
    <w:p w:rsidR="00D44A81" w:rsidRDefault="00D44A81" w:rsidP="00C67395">
      <w:pPr>
        <w:pStyle w:val="NoSpacing"/>
        <w:spacing w:line="276" w:lineRule="auto"/>
        <w:rPr>
          <w:rFonts w:ascii="Arial" w:hAnsi="Arial" w:cs="Arial"/>
          <w:b/>
        </w:rPr>
      </w:pPr>
    </w:p>
    <w:p w:rsidR="00D44A81" w:rsidRDefault="00D44A81" w:rsidP="00C67395">
      <w:pPr>
        <w:pStyle w:val="NoSpacing"/>
        <w:spacing w:line="276" w:lineRule="auto"/>
        <w:rPr>
          <w:rFonts w:ascii="Arial" w:hAnsi="Arial" w:cs="Arial"/>
          <w:b/>
        </w:rPr>
      </w:pPr>
    </w:p>
    <w:p w:rsidR="00D44A81" w:rsidRDefault="00D44A81" w:rsidP="00C67395">
      <w:pPr>
        <w:pStyle w:val="NoSpacing"/>
        <w:spacing w:line="276" w:lineRule="auto"/>
        <w:rPr>
          <w:rFonts w:ascii="Arial" w:hAnsi="Arial" w:cs="Arial"/>
          <w:b/>
        </w:rPr>
      </w:pPr>
    </w:p>
    <w:p w:rsidR="00D44A81" w:rsidRDefault="00D44A81" w:rsidP="00C67395">
      <w:pPr>
        <w:pStyle w:val="NoSpacing"/>
        <w:spacing w:line="276" w:lineRule="auto"/>
        <w:rPr>
          <w:rFonts w:ascii="Arial" w:hAnsi="Arial" w:cs="Arial"/>
          <w:b/>
        </w:rPr>
      </w:pPr>
    </w:p>
    <w:p w:rsidR="00E737B9" w:rsidRPr="00E737B9" w:rsidRDefault="00E737B9" w:rsidP="00E737B9">
      <w:pPr>
        <w:pStyle w:val="NoSpacing"/>
        <w:spacing w:line="276" w:lineRule="auto"/>
        <w:rPr>
          <w:rFonts w:ascii="Arial" w:hAnsi="Arial" w:cs="Arial"/>
          <w:b/>
          <w:bCs/>
          <w:color w:val="000000"/>
        </w:rPr>
      </w:pPr>
      <w:r w:rsidRPr="00E737B9">
        <w:rPr>
          <w:rFonts w:ascii="Arial" w:hAnsi="Arial" w:cs="Arial"/>
          <w:b/>
          <w:bCs/>
          <w:color w:val="000000"/>
        </w:rPr>
        <w:t>Day-Case Rate</w:t>
      </w:r>
    </w:p>
    <w:p w:rsidR="00E737B9" w:rsidRPr="00E737B9" w:rsidRDefault="00E737B9" w:rsidP="00E737B9">
      <w:pPr>
        <w:pStyle w:val="NoSpacing"/>
        <w:spacing w:line="276" w:lineRule="auto"/>
        <w:rPr>
          <w:rFonts w:ascii="Arial" w:hAnsi="Arial" w:cs="Arial"/>
          <w:color w:val="000000"/>
          <w:lang w:eastAsia="en-GB"/>
        </w:rPr>
      </w:pPr>
      <w:r w:rsidRPr="00E737B9">
        <w:rPr>
          <w:rFonts w:ascii="Arial" w:hAnsi="Arial" w:cs="Arial"/>
          <w:color w:val="000000"/>
          <w:lang w:eastAsia="en-GB"/>
        </w:rPr>
        <w:t xml:space="preserve">The day-case rate improved in April 2024 going up to 90.6%, remaining well above the 85% target. The improved performance was seen across both sites. </w:t>
      </w:r>
    </w:p>
    <w:p w:rsidR="00E737B9" w:rsidRPr="00E737B9" w:rsidRDefault="00E737B9" w:rsidP="00E737B9">
      <w:pPr>
        <w:pStyle w:val="NoSpacing"/>
        <w:rPr>
          <w:rFonts w:ascii="Arial" w:hAnsi="Arial" w:cs="Arial"/>
          <w:b/>
          <w:bCs/>
          <w:color w:val="000000"/>
          <w:lang w:eastAsia="en-GB"/>
        </w:rPr>
      </w:pPr>
    </w:p>
    <w:p w:rsidR="00E737B9" w:rsidRPr="00E737B9" w:rsidRDefault="00E737B9" w:rsidP="00E737B9">
      <w:pPr>
        <w:pStyle w:val="NoSpacing"/>
        <w:rPr>
          <w:rFonts w:ascii="Arial" w:hAnsi="Arial" w:cs="Arial"/>
          <w:b/>
          <w:bCs/>
          <w:color w:val="000000"/>
        </w:rPr>
      </w:pPr>
      <w:r w:rsidRPr="00E737B9">
        <w:rPr>
          <w:rFonts w:ascii="Arial" w:hAnsi="Arial" w:cs="Arial"/>
          <w:b/>
          <w:bCs/>
          <w:color w:val="000000"/>
          <w:lang w:eastAsia="en-GB"/>
        </w:rPr>
        <w:t>C</w:t>
      </w:r>
      <w:r w:rsidRPr="00E737B9">
        <w:rPr>
          <w:rFonts w:ascii="Arial" w:hAnsi="Arial" w:cs="Arial"/>
          <w:b/>
          <w:bCs/>
          <w:color w:val="000000"/>
        </w:rPr>
        <w:t xml:space="preserve">ancelled Operations </w:t>
      </w:r>
    </w:p>
    <w:p w:rsidR="00E737B9" w:rsidRPr="00E737B9" w:rsidRDefault="00E737B9" w:rsidP="00E737B9">
      <w:pPr>
        <w:pStyle w:val="NoSpacing"/>
        <w:rPr>
          <w:rFonts w:ascii="Arial" w:hAnsi="Arial" w:cs="Arial"/>
          <w:color w:val="000000"/>
        </w:rPr>
      </w:pPr>
      <w:r w:rsidRPr="00E737B9">
        <w:rPr>
          <w:rFonts w:ascii="Arial" w:hAnsi="Arial" w:cs="Arial"/>
          <w:color w:val="000000"/>
        </w:rPr>
        <w:t xml:space="preserve">The number of cancelled operations for non-clinical reasons on-the-day increased Trust-wide in March from 25 to 52. This increase was seen on both sites, and was largely driven by on the day sickness for several surgeons, along with estate issues and list over-runs. 6 of these patients were not rebooked within the 28 day target. This a key focus of improvement work, with an aim to see this decrease from May. </w:t>
      </w:r>
    </w:p>
    <w:p w:rsidR="00E737B9" w:rsidRPr="00E737B9" w:rsidRDefault="00E737B9" w:rsidP="00E737B9">
      <w:pPr>
        <w:pStyle w:val="NoSpacing"/>
        <w:rPr>
          <w:rFonts w:ascii="Arial" w:hAnsi="Arial" w:cs="Arial"/>
          <w:b/>
          <w:bCs/>
          <w:color w:val="000000"/>
        </w:rPr>
      </w:pPr>
    </w:p>
    <w:p w:rsidR="00E737B9" w:rsidRPr="00E737B9" w:rsidRDefault="00E737B9" w:rsidP="00E737B9">
      <w:pPr>
        <w:pStyle w:val="NoSpacing"/>
        <w:rPr>
          <w:rFonts w:ascii="Arial" w:hAnsi="Arial" w:cs="Arial"/>
          <w:b/>
          <w:bCs/>
          <w:i/>
          <w:iCs/>
          <w:color w:val="000000"/>
        </w:rPr>
      </w:pPr>
      <w:r w:rsidRPr="00E737B9">
        <w:rPr>
          <w:rFonts w:ascii="Arial" w:hAnsi="Arial" w:cs="Arial"/>
          <w:b/>
          <w:bCs/>
          <w:color w:val="000000"/>
        </w:rPr>
        <w:t xml:space="preserve">Theatre Utilisation </w:t>
      </w:r>
      <w:r w:rsidRPr="00E737B9">
        <w:rPr>
          <w:rFonts w:ascii="Arial" w:hAnsi="Arial" w:cs="Arial"/>
          <w:b/>
          <w:bCs/>
          <w:i/>
          <w:iCs/>
          <w:color w:val="000000"/>
        </w:rPr>
        <w:t> </w:t>
      </w:r>
    </w:p>
    <w:p w:rsidR="00E737B9" w:rsidRPr="00E737B9" w:rsidRDefault="00E737B9" w:rsidP="00E737B9">
      <w:pPr>
        <w:pStyle w:val="NoSpacing"/>
        <w:rPr>
          <w:rFonts w:ascii="Arial" w:hAnsi="Arial" w:cs="Arial"/>
          <w:color w:val="000000"/>
          <w:shd w:val="clear" w:color="auto" w:fill="FFFFFF"/>
        </w:rPr>
      </w:pPr>
      <w:r w:rsidRPr="00E737B9">
        <w:rPr>
          <w:rFonts w:ascii="Arial" w:hAnsi="Arial" w:cs="Arial"/>
          <w:color w:val="000000"/>
          <w:shd w:val="clear" w:color="auto" w:fill="FFFFFF"/>
        </w:rPr>
        <w:t>Trust-Wide utilisation declined slightly in April to 80.8%. Theatre utilisation remains significantly above the 85% target at 91.4% on the West Middlesex site. The Chelsea site remains below the 85% target, and has driven the Trusts slight decline for April, falling to 76 %. Across the Chelsea site, theatre utilisation remains well above the 85% target in Main Theatres, however decreases in utilisation in Treatment Centre and Paediatric Theatres account for the deterioration.</w:t>
      </w:r>
    </w:p>
    <w:p w:rsidR="00D13BBB" w:rsidRPr="00E737B9" w:rsidRDefault="00D13BBB" w:rsidP="007012D0">
      <w:pPr>
        <w:pStyle w:val="NoSpacing"/>
        <w:rPr>
          <w:rFonts w:ascii="Arial" w:hAnsi="Arial" w:cs="Arial"/>
          <w:b/>
          <w:shd w:val="clear" w:color="auto" w:fill="FFFFFF"/>
        </w:rPr>
      </w:pPr>
    </w:p>
    <w:p w:rsidR="007012D0" w:rsidRPr="00E737B9" w:rsidRDefault="007012D0" w:rsidP="007012D0">
      <w:pPr>
        <w:pStyle w:val="NoSpacing"/>
        <w:rPr>
          <w:rFonts w:ascii="Arial" w:hAnsi="Arial" w:cs="Arial"/>
          <w:b/>
          <w:shd w:val="clear" w:color="auto" w:fill="FFFFFF"/>
        </w:rPr>
      </w:pPr>
      <w:r w:rsidRPr="00E737B9">
        <w:rPr>
          <w:rFonts w:ascii="Arial" w:hAnsi="Arial" w:cs="Arial"/>
          <w:b/>
          <w:shd w:val="clear" w:color="auto" w:fill="FFFFFF"/>
        </w:rPr>
        <w:t>Outpatients</w:t>
      </w:r>
    </w:p>
    <w:p w:rsidR="00524CAD" w:rsidRPr="00C42822" w:rsidRDefault="00197BBC">
      <w:pPr>
        <w:rPr>
          <w:rFonts w:ascii="Arial" w:hAnsi="Arial" w:cs="Arial"/>
          <w:sz w:val="20"/>
          <w:szCs w:val="20"/>
        </w:rPr>
      </w:pPr>
      <w:r w:rsidRPr="00E737B9">
        <w:rPr>
          <w:rFonts w:ascii="Arial" w:hAnsi="Arial" w:cs="Arial"/>
        </w:rPr>
        <w:t xml:space="preserve">There was an improvement in both </w:t>
      </w:r>
      <w:r w:rsidR="00C42822" w:rsidRPr="00E737B9">
        <w:rPr>
          <w:rFonts w:ascii="Arial" w:hAnsi="Arial" w:cs="Arial"/>
        </w:rPr>
        <w:t xml:space="preserve">Patient Initiated Follow Up and the Trust’s </w:t>
      </w:r>
      <w:r w:rsidRPr="00E737B9">
        <w:rPr>
          <w:rFonts w:ascii="Arial" w:hAnsi="Arial" w:cs="Arial"/>
        </w:rPr>
        <w:t>first-to-follow-up performance</w:t>
      </w:r>
      <w:r w:rsidR="00C42822" w:rsidRPr="00E737B9">
        <w:rPr>
          <w:rFonts w:ascii="Arial" w:hAnsi="Arial" w:cs="Arial"/>
        </w:rPr>
        <w:t xml:space="preserve"> in April against March </w:t>
      </w:r>
      <w:r w:rsidR="000C65BC" w:rsidRPr="00E737B9">
        <w:rPr>
          <w:rFonts w:ascii="Arial" w:hAnsi="Arial" w:cs="Arial"/>
        </w:rPr>
        <w:t>data at both sites. The PIFU in</w:t>
      </w:r>
      <w:r w:rsidR="00C42822" w:rsidRPr="00E737B9">
        <w:rPr>
          <w:rFonts w:ascii="Arial" w:hAnsi="Arial" w:cs="Arial"/>
        </w:rPr>
        <w:t xml:space="preserve"> pa</w:t>
      </w:r>
      <w:r w:rsidR="000C65BC" w:rsidRPr="00E737B9">
        <w:rPr>
          <w:rFonts w:ascii="Arial" w:hAnsi="Arial" w:cs="Arial"/>
        </w:rPr>
        <w:t>rticular is trending positively, while DNA rates</w:t>
      </w:r>
      <w:r w:rsidR="00C42822" w:rsidRPr="00E737B9">
        <w:rPr>
          <w:rFonts w:ascii="Arial" w:hAnsi="Arial" w:cs="Arial"/>
        </w:rPr>
        <w:t xml:space="preserve"> remain broadly static despite the focus at Outpatient Board. The average wait to first attendance remains high, especially at WMUH where the new waiting list is longer. The Trust’s DNA rate dipped slipped slightly in April compared to March’s performance.</w:t>
      </w:r>
      <w:r w:rsidR="00524CAD" w:rsidRPr="00C42822">
        <w:rPr>
          <w:rFonts w:ascii="Arial" w:hAnsi="Arial" w:cs="Arial"/>
          <w:sz w:val="20"/>
          <w:szCs w:val="20"/>
        </w:rPr>
        <w:br w:type="page"/>
      </w:r>
    </w:p>
    <w:p w:rsidR="00D45A15" w:rsidRDefault="006F4CA2" w:rsidP="00FE6B2F">
      <w:pPr>
        <w:rPr>
          <w:rFonts w:ascii="Arial" w:hAnsi="Arial" w:cs="Arial"/>
          <w:b/>
          <w:i/>
          <w:sz w:val="20"/>
          <w:szCs w:val="20"/>
        </w:rPr>
      </w:pPr>
      <w:r>
        <w:rPr>
          <w:rFonts w:ascii="Arial" w:hAnsi="Arial" w:cs="Arial"/>
          <w:noProof/>
          <w:sz w:val="20"/>
          <w:szCs w:val="20"/>
          <w:lang w:eastAsia="en-GB"/>
        </w:rPr>
        <w:lastRenderedPageBreak/>
        <mc:AlternateContent>
          <mc:Choice Requires="wps">
            <w:drawing>
              <wp:anchor distT="0" distB="0" distL="114300" distR="114300" simplePos="0" relativeHeight="253666304" behindDoc="0" locked="0" layoutInCell="1" allowOverlap="1" wp14:anchorId="0D920196" wp14:editId="562968A9">
                <wp:simplePos x="0" y="0"/>
                <wp:positionH relativeFrom="margin">
                  <wp:posOffset>0</wp:posOffset>
                </wp:positionH>
                <wp:positionV relativeFrom="paragraph">
                  <wp:posOffset>0</wp:posOffset>
                </wp:positionV>
                <wp:extent cx="12552680" cy="362310"/>
                <wp:effectExtent l="0" t="0" r="1270" b="0"/>
                <wp:wrapNone/>
                <wp:docPr id="52" name="Text Box 52"/>
                <wp:cNvGraphicFramePr/>
                <a:graphic xmlns:a="http://schemas.openxmlformats.org/drawingml/2006/main">
                  <a:graphicData uri="http://schemas.microsoft.com/office/word/2010/wordprocessingShape">
                    <wps:wsp>
                      <wps:cNvSpPr txBox="1"/>
                      <wps:spPr>
                        <a:xfrm>
                          <a:off x="0" y="0"/>
                          <a:ext cx="12552680" cy="362310"/>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A2" w:rsidRPr="00AC6844" w:rsidRDefault="006F4CA2" w:rsidP="006F4CA2">
                            <w:pPr>
                              <w:jc w:val="center"/>
                              <w:rPr>
                                <w:b/>
                                <w:color w:val="FFFFFF" w:themeColor="background1"/>
                                <w:sz w:val="28"/>
                              </w:rPr>
                            </w:pPr>
                            <w:r w:rsidRPr="00AC6844">
                              <w:rPr>
                                <w:b/>
                                <w:color w:val="FFFFFF" w:themeColor="background1"/>
                                <w:sz w:val="28"/>
                              </w:rPr>
                              <w:t>Clinical Effectiveness</w:t>
                            </w:r>
                          </w:p>
                          <w:p w:rsidR="006F4CA2" w:rsidRPr="00AC6844" w:rsidRDefault="006F4CA2" w:rsidP="006F4CA2">
                            <w:pPr>
                              <w:jc w:val="center"/>
                              <w:rPr>
                                <w:b/>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920196" id="Text Box 52" o:spid="_x0000_s1035" type="#_x0000_t202" style="position:absolute;margin-left:0;margin-top:0;width:988.4pt;height:28.55pt;z-index:2536663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" fillcolor="#0070c0" stroked="f" strokeweight=".5pt">
                <v:textbox>
                  <w:txbxContent>
                    <w:p w:rsidR="006F4CA2" w:rsidRPr="00AC6844" w:rsidRDefault="006F4CA2" w:rsidP="006F4CA2">
                      <w:pPr>
                        <w:jc w:val="center"/>
                        <w:rPr>
                          <w:b/>
                          <w:color w:val="FFFFFF" w:themeColor="background1"/>
                          <w:sz w:val="28"/>
                        </w:rPr>
                      </w:pPr>
                      <w:r w:rsidRPr="00AC6844">
                        <w:rPr>
                          <w:b/>
                          <w:color w:val="FFFFFF" w:themeColor="background1"/>
                          <w:sz w:val="28"/>
                        </w:rPr>
                        <w:t>Clinical Effectiveness</w:t>
                      </w:r>
                    </w:p>
                    <w:p w:rsidR="006F4CA2" w:rsidRPr="00AC6844" w:rsidRDefault="006F4CA2" w:rsidP="006F4CA2">
                      <w:pPr>
                        <w:jc w:val="center"/>
                        <w:rPr>
                          <w:b/>
                          <w:color w:val="FFFFFF" w:themeColor="background1"/>
                          <w:sz w:val="28"/>
                        </w:rPr>
                      </w:pPr>
                    </w:p>
                  </w:txbxContent>
                </v:textbox>
                <w10:wrap anchorx="margin"/>
              </v:shape>
            </w:pict>
          </mc:Fallback>
        </mc:AlternateContent>
      </w:r>
    </w:p>
    <w:p w:rsidR="00D45A15" w:rsidRDefault="00245A34" w:rsidP="00FE6B2F">
      <w:pPr>
        <w:rPr>
          <w:rFonts w:ascii="Arial" w:hAnsi="Arial" w:cs="Arial"/>
          <w:b/>
          <w:i/>
          <w:sz w:val="20"/>
          <w:szCs w:val="20"/>
        </w:rPr>
      </w:pPr>
      <w:r w:rsidRPr="001F0D9B">
        <w:rPr>
          <w:rFonts w:ascii="Arial" w:hAnsi="Arial" w:cs="Arial"/>
          <w:noProof/>
          <w:lang w:eastAsia="en-GB"/>
        </w:rPr>
        <w:drawing>
          <wp:anchor distT="0" distB="0" distL="114300" distR="114300" simplePos="0" relativeHeight="253932544" behindDoc="0" locked="0" layoutInCell="1" allowOverlap="1" wp14:anchorId="08F15A4B" wp14:editId="06FFD31C">
            <wp:simplePos x="0" y="0"/>
            <wp:positionH relativeFrom="column">
              <wp:posOffset>11734</wp:posOffset>
            </wp:positionH>
            <wp:positionV relativeFrom="paragraph">
              <wp:posOffset>165155</wp:posOffset>
            </wp:positionV>
            <wp:extent cx="12492111" cy="3544570"/>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9804" b="10496"/>
                    <a:stretch/>
                  </pic:blipFill>
                  <pic:spPr bwMode="auto">
                    <a:xfrm>
                      <a:off x="0" y="0"/>
                      <a:ext cx="12492111" cy="3544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31177" w:rsidRDefault="00931177" w:rsidP="00FE6B2F">
      <w:pPr>
        <w:rPr>
          <w:rFonts w:ascii="Arial" w:hAnsi="Arial" w:cs="Arial"/>
          <w:b/>
          <w:noProof/>
          <w:color w:val="000000" w:themeColor="text1"/>
          <w:lang w:eastAsia="en-GB"/>
        </w:rPr>
      </w:pPr>
    </w:p>
    <w:p w:rsidR="00406AC4" w:rsidRDefault="00406AC4" w:rsidP="00FE6B2F">
      <w:pPr>
        <w:rPr>
          <w:noProof/>
          <w:lang w:eastAsia="en-GB"/>
        </w:rPr>
      </w:pPr>
    </w:p>
    <w:p w:rsidR="009330DF" w:rsidRPr="00C01AE6" w:rsidRDefault="00B07894" w:rsidP="00FE6B2F">
      <w:pPr>
        <w:rPr>
          <w:rFonts w:ascii="Arial" w:hAnsi="Arial" w:cs="Arial"/>
          <w:b/>
          <w:i/>
          <w:sz w:val="20"/>
          <w:szCs w:val="20"/>
        </w:rPr>
      </w:pPr>
      <w:r>
        <w:rPr>
          <w:rFonts w:ascii="Arial" w:hAnsi="Arial" w:cs="Arial"/>
          <w:b/>
          <w:i/>
          <w:sz w:val="20"/>
          <w:szCs w:val="20"/>
        </w:rPr>
        <w:tab/>
      </w:r>
      <w:r w:rsidR="00A24344" w:rsidRPr="00BF52FF">
        <w:rPr>
          <w:rFonts w:ascii="Arial" w:hAnsi="Arial" w:cs="Arial"/>
          <w:b/>
          <w:i/>
          <w:sz w:val="20"/>
          <w:szCs w:val="20"/>
        </w:rPr>
        <w:t xml:space="preserve">                                                                                                                                                                               </w:t>
      </w:r>
      <w:r w:rsidR="004C3F66" w:rsidRPr="00BF52FF">
        <w:rPr>
          <w:rFonts w:ascii="Arial" w:hAnsi="Arial" w:cs="Arial"/>
          <w:b/>
          <w:i/>
          <w:sz w:val="20"/>
          <w:szCs w:val="20"/>
        </w:rPr>
        <w:t xml:space="preserve">                               </w:t>
      </w:r>
      <w:r w:rsidR="00A24344" w:rsidRPr="00BF52FF">
        <w:rPr>
          <w:rFonts w:ascii="Arial" w:hAnsi="Arial" w:cs="Arial"/>
          <w:b/>
          <w:i/>
          <w:sz w:val="20"/>
          <w:szCs w:val="20"/>
        </w:rPr>
        <w:t xml:space="preserve"> </w:t>
      </w:r>
    </w:p>
    <w:p w:rsidR="00D45A15" w:rsidRDefault="00D45A15" w:rsidP="00C530D4">
      <w:pPr>
        <w:pStyle w:val="NoSpacing"/>
        <w:rPr>
          <w:rFonts w:ascii="Arial" w:hAnsi="Arial" w:cs="Arial"/>
          <w:b/>
          <w:color w:val="000000" w:themeColor="text1"/>
        </w:rPr>
      </w:pPr>
    </w:p>
    <w:p w:rsidR="00D45A15" w:rsidRDefault="00D45A15" w:rsidP="00C530D4">
      <w:pPr>
        <w:pStyle w:val="NoSpacing"/>
        <w:rPr>
          <w:rFonts w:ascii="Arial" w:hAnsi="Arial" w:cs="Arial"/>
          <w:b/>
          <w:color w:val="000000" w:themeColor="text1"/>
        </w:rPr>
      </w:pPr>
    </w:p>
    <w:p w:rsidR="00D45A15" w:rsidRDefault="00D45A15" w:rsidP="00C530D4">
      <w:pPr>
        <w:pStyle w:val="NoSpacing"/>
        <w:rPr>
          <w:rFonts w:ascii="Arial" w:hAnsi="Arial" w:cs="Arial"/>
          <w:b/>
          <w:color w:val="000000" w:themeColor="text1"/>
        </w:rPr>
      </w:pPr>
    </w:p>
    <w:p w:rsidR="00D45A15" w:rsidRDefault="00D45A15" w:rsidP="00C530D4">
      <w:pPr>
        <w:pStyle w:val="NoSpacing"/>
        <w:rPr>
          <w:rFonts w:ascii="Arial" w:hAnsi="Arial" w:cs="Arial"/>
          <w:b/>
          <w:color w:val="000000" w:themeColor="text1"/>
        </w:rPr>
      </w:pPr>
    </w:p>
    <w:p w:rsidR="00D45A15" w:rsidRDefault="00D45A15" w:rsidP="00C530D4">
      <w:pPr>
        <w:pStyle w:val="NoSpacing"/>
        <w:rPr>
          <w:rFonts w:ascii="Arial" w:hAnsi="Arial" w:cs="Arial"/>
          <w:b/>
          <w:color w:val="000000" w:themeColor="text1"/>
        </w:rPr>
      </w:pPr>
    </w:p>
    <w:p w:rsidR="00D45A15" w:rsidRDefault="00D45A15" w:rsidP="00C530D4">
      <w:pPr>
        <w:pStyle w:val="NoSpacing"/>
        <w:rPr>
          <w:rFonts w:ascii="Arial" w:hAnsi="Arial" w:cs="Arial"/>
          <w:b/>
          <w:color w:val="000000" w:themeColor="text1"/>
        </w:rPr>
      </w:pPr>
    </w:p>
    <w:p w:rsidR="00D45A15" w:rsidRDefault="00D45A15" w:rsidP="00C530D4">
      <w:pPr>
        <w:pStyle w:val="NoSpacing"/>
        <w:rPr>
          <w:rFonts w:ascii="Arial" w:hAnsi="Arial" w:cs="Arial"/>
          <w:b/>
          <w:color w:val="000000" w:themeColor="text1"/>
        </w:rPr>
      </w:pPr>
    </w:p>
    <w:p w:rsidR="00D45A15" w:rsidRDefault="00D45A15" w:rsidP="00C530D4">
      <w:pPr>
        <w:pStyle w:val="NoSpacing"/>
        <w:rPr>
          <w:rFonts w:ascii="Arial" w:hAnsi="Arial" w:cs="Arial"/>
          <w:b/>
          <w:color w:val="000000" w:themeColor="text1"/>
        </w:rPr>
      </w:pPr>
    </w:p>
    <w:p w:rsidR="00D45A15" w:rsidRDefault="00D45A15" w:rsidP="00C530D4">
      <w:pPr>
        <w:pStyle w:val="NoSpacing"/>
        <w:rPr>
          <w:rFonts w:ascii="Arial" w:hAnsi="Arial" w:cs="Arial"/>
          <w:b/>
          <w:color w:val="000000" w:themeColor="text1"/>
        </w:rPr>
      </w:pPr>
    </w:p>
    <w:p w:rsidR="00D45A15" w:rsidRDefault="00D45A15" w:rsidP="00C530D4">
      <w:pPr>
        <w:pStyle w:val="NoSpacing"/>
        <w:rPr>
          <w:rFonts w:ascii="Arial" w:hAnsi="Arial" w:cs="Arial"/>
          <w:b/>
          <w:color w:val="000000" w:themeColor="text1"/>
        </w:rPr>
      </w:pPr>
    </w:p>
    <w:p w:rsidR="00D45A15" w:rsidRDefault="00D45A15" w:rsidP="00C530D4">
      <w:pPr>
        <w:pStyle w:val="NoSpacing"/>
        <w:rPr>
          <w:rFonts w:ascii="Arial" w:hAnsi="Arial" w:cs="Arial"/>
          <w:b/>
          <w:color w:val="000000" w:themeColor="text1"/>
        </w:rPr>
      </w:pPr>
    </w:p>
    <w:p w:rsidR="00D45A15" w:rsidRDefault="00D45A15" w:rsidP="00C530D4">
      <w:pPr>
        <w:pStyle w:val="NoSpacing"/>
        <w:rPr>
          <w:rFonts w:ascii="Arial" w:hAnsi="Arial" w:cs="Arial"/>
          <w:b/>
          <w:color w:val="000000" w:themeColor="text1"/>
        </w:rPr>
      </w:pPr>
    </w:p>
    <w:p w:rsidR="00D45A15" w:rsidRDefault="00D45A15" w:rsidP="00C530D4">
      <w:pPr>
        <w:pStyle w:val="NoSpacing"/>
        <w:rPr>
          <w:rFonts w:ascii="Arial" w:hAnsi="Arial" w:cs="Arial"/>
          <w:b/>
          <w:color w:val="000000" w:themeColor="text1"/>
        </w:rPr>
      </w:pPr>
    </w:p>
    <w:p w:rsidR="00D0255E" w:rsidRDefault="00D0255E" w:rsidP="005E7B71">
      <w:pPr>
        <w:pStyle w:val="NoSpacing"/>
        <w:jc w:val="both"/>
        <w:rPr>
          <w:rFonts w:ascii="Arial" w:hAnsi="Arial" w:cs="Arial"/>
          <w:b/>
        </w:rPr>
      </w:pPr>
    </w:p>
    <w:p w:rsidR="00593389" w:rsidRDefault="00593389" w:rsidP="005E7B71">
      <w:pPr>
        <w:pStyle w:val="NoSpacing"/>
        <w:jc w:val="both"/>
        <w:rPr>
          <w:rFonts w:ascii="Arial" w:hAnsi="Arial" w:cs="Arial"/>
          <w:b/>
        </w:rPr>
      </w:pPr>
    </w:p>
    <w:p w:rsidR="00593389" w:rsidRDefault="00593389" w:rsidP="005E7B71">
      <w:pPr>
        <w:pStyle w:val="NoSpacing"/>
        <w:jc w:val="both"/>
        <w:rPr>
          <w:rFonts w:ascii="Arial" w:hAnsi="Arial" w:cs="Arial"/>
          <w:b/>
        </w:rPr>
      </w:pPr>
    </w:p>
    <w:p w:rsidR="008A1A4A" w:rsidRDefault="008A1A4A" w:rsidP="005E7B71">
      <w:pPr>
        <w:pStyle w:val="NoSpacing"/>
        <w:jc w:val="both"/>
        <w:rPr>
          <w:rFonts w:ascii="Arial" w:hAnsi="Arial" w:cs="Arial"/>
          <w:b/>
        </w:rPr>
      </w:pPr>
    </w:p>
    <w:p w:rsidR="008A1A4A" w:rsidRDefault="008A1A4A" w:rsidP="005E7B71">
      <w:pPr>
        <w:pStyle w:val="NoSpacing"/>
        <w:jc w:val="both"/>
        <w:rPr>
          <w:rFonts w:ascii="Arial" w:hAnsi="Arial" w:cs="Arial"/>
          <w:b/>
        </w:rPr>
      </w:pPr>
    </w:p>
    <w:p w:rsidR="008A1A4A" w:rsidRDefault="008A1A4A" w:rsidP="005E7B71">
      <w:pPr>
        <w:pStyle w:val="NoSpacing"/>
        <w:jc w:val="both"/>
        <w:rPr>
          <w:rFonts w:ascii="Arial" w:hAnsi="Arial" w:cs="Arial"/>
          <w:b/>
        </w:rPr>
      </w:pPr>
    </w:p>
    <w:p w:rsidR="00593389" w:rsidRPr="000F7BC5" w:rsidRDefault="009B0CE2" w:rsidP="005E7B71">
      <w:pPr>
        <w:pStyle w:val="NoSpacing"/>
        <w:jc w:val="both"/>
        <w:rPr>
          <w:rFonts w:ascii="Arial" w:hAnsi="Arial" w:cs="Arial"/>
          <w:b/>
          <w:color w:val="000000" w:themeColor="text1"/>
        </w:rPr>
      </w:pPr>
      <w:r w:rsidRPr="000F7BC5">
        <w:rPr>
          <w:rFonts w:ascii="Arial" w:hAnsi="Arial" w:cs="Arial"/>
          <w:b/>
          <w:color w:val="000000" w:themeColor="text1"/>
        </w:rPr>
        <w:t xml:space="preserve">Dementia Screening </w:t>
      </w:r>
    </w:p>
    <w:p w:rsidR="009B0CE2" w:rsidRPr="00852535" w:rsidRDefault="00852535" w:rsidP="005E7B71">
      <w:pPr>
        <w:pStyle w:val="NoSpacing"/>
        <w:jc w:val="both"/>
        <w:rPr>
          <w:rFonts w:ascii="Arial" w:hAnsi="Arial" w:cs="Arial"/>
        </w:rPr>
      </w:pPr>
      <w:r w:rsidRPr="00852535">
        <w:rPr>
          <w:rFonts w:ascii="Arial" w:hAnsi="Arial" w:cs="Arial"/>
        </w:rPr>
        <w:t xml:space="preserve">In April </w:t>
      </w:r>
      <w:r w:rsidR="00197BBC">
        <w:rPr>
          <w:rFonts w:ascii="Arial" w:hAnsi="Arial" w:cs="Arial"/>
        </w:rPr>
        <w:t xml:space="preserve">2024, the </w:t>
      </w:r>
      <w:r w:rsidRPr="00852535">
        <w:rPr>
          <w:rFonts w:ascii="Arial" w:hAnsi="Arial" w:cs="Arial"/>
        </w:rPr>
        <w:t>Trust target of 90% an</w:t>
      </w:r>
      <w:r w:rsidR="00197BBC">
        <w:rPr>
          <w:rFonts w:ascii="Arial" w:hAnsi="Arial" w:cs="Arial"/>
        </w:rPr>
        <w:t xml:space="preserve">d above for dementia screening was achieved on both sites; WM at 93.9% and CW at </w:t>
      </w:r>
      <w:r w:rsidRPr="00852535">
        <w:rPr>
          <w:rFonts w:ascii="Arial" w:hAnsi="Arial" w:cs="Arial"/>
        </w:rPr>
        <w:t>94%</w:t>
      </w:r>
      <w:r w:rsidR="00197BBC">
        <w:rPr>
          <w:rFonts w:ascii="Arial" w:hAnsi="Arial" w:cs="Arial"/>
        </w:rPr>
        <w:t>.</w:t>
      </w:r>
    </w:p>
    <w:p w:rsidR="00932D45" w:rsidRPr="00852535" w:rsidRDefault="00932D45" w:rsidP="005E7B71">
      <w:pPr>
        <w:pStyle w:val="NoSpacing"/>
        <w:jc w:val="both"/>
        <w:rPr>
          <w:rFonts w:ascii="Arial" w:hAnsi="Arial" w:cs="Arial"/>
        </w:rPr>
      </w:pPr>
    </w:p>
    <w:p w:rsidR="00A633D2" w:rsidRPr="000F7BC5" w:rsidRDefault="00A633D2" w:rsidP="005E7B71">
      <w:pPr>
        <w:pStyle w:val="NoSpacing"/>
        <w:jc w:val="both"/>
        <w:rPr>
          <w:rFonts w:ascii="Arial" w:hAnsi="Arial" w:cs="Arial"/>
          <w:b/>
          <w:i/>
          <w:color w:val="000000" w:themeColor="text1"/>
        </w:rPr>
      </w:pPr>
      <w:r w:rsidRPr="000F7BC5">
        <w:rPr>
          <w:rFonts w:ascii="Arial" w:hAnsi="Arial" w:cs="Arial"/>
          <w:b/>
          <w:color w:val="000000" w:themeColor="text1"/>
        </w:rPr>
        <w:t>#NoF</w:t>
      </w:r>
      <w:r w:rsidRPr="000F7BC5">
        <w:rPr>
          <w:rFonts w:ascii="Arial" w:hAnsi="Arial" w:cs="Arial"/>
          <w:color w:val="000000" w:themeColor="text1"/>
        </w:rPr>
        <w:t xml:space="preserve"> </w:t>
      </w:r>
      <w:r w:rsidR="00524CAD" w:rsidRPr="000F7BC5">
        <w:rPr>
          <w:rFonts w:ascii="Arial" w:hAnsi="Arial" w:cs="Arial"/>
          <w:b/>
          <w:i/>
          <w:color w:val="000000" w:themeColor="text1"/>
        </w:rPr>
        <w:t>(Time to</w:t>
      </w:r>
      <w:r w:rsidR="00964AC1" w:rsidRPr="000F7BC5">
        <w:rPr>
          <w:rFonts w:ascii="Arial" w:hAnsi="Arial" w:cs="Arial"/>
          <w:b/>
          <w:i/>
          <w:color w:val="000000" w:themeColor="text1"/>
        </w:rPr>
        <w:t xml:space="preserve"> </w:t>
      </w:r>
      <w:r w:rsidRPr="000F7BC5">
        <w:rPr>
          <w:rFonts w:ascii="Arial" w:hAnsi="Arial" w:cs="Arial"/>
          <w:b/>
          <w:i/>
          <w:color w:val="000000" w:themeColor="text1"/>
        </w:rPr>
        <w:t>Theatre</w:t>
      </w:r>
      <w:r w:rsidRPr="000F7BC5">
        <w:rPr>
          <w:rFonts w:ascii="Arial" w:hAnsi="Arial" w:cs="Arial"/>
          <w:color w:val="000000" w:themeColor="text1"/>
        </w:rPr>
        <w:t xml:space="preserve"> -</w:t>
      </w:r>
      <w:r w:rsidRPr="000F7BC5">
        <w:rPr>
          <w:rFonts w:ascii="Arial" w:hAnsi="Arial" w:cs="Arial"/>
          <w:b/>
          <w:i/>
          <w:color w:val="000000" w:themeColor="text1"/>
        </w:rPr>
        <w:t xml:space="preserve">Neck of Femur) </w:t>
      </w:r>
    </w:p>
    <w:p w:rsidR="00197BBC" w:rsidRDefault="00197BBC" w:rsidP="00197BBC">
      <w:pPr>
        <w:pStyle w:val="NoSpacing"/>
        <w:jc w:val="both"/>
        <w:rPr>
          <w:rFonts w:ascii="Arial" w:hAnsi="Arial" w:cs="Arial"/>
          <w:color w:val="000000" w:themeColor="text1"/>
        </w:rPr>
      </w:pPr>
      <w:r>
        <w:rPr>
          <w:rFonts w:ascii="Arial" w:hAnsi="Arial" w:cs="Arial"/>
          <w:color w:val="000000"/>
        </w:rPr>
        <w:t xml:space="preserve">Improved performance was reported in April compared to the previous month with West Middlesex achieving 100% compliance, whilst Chelsea site though challenged, showed improvement. </w:t>
      </w:r>
    </w:p>
    <w:p w:rsidR="00197BBC" w:rsidRDefault="00197BBC" w:rsidP="00E750AA">
      <w:pPr>
        <w:pStyle w:val="NoSpacing"/>
        <w:jc w:val="both"/>
        <w:rPr>
          <w:rFonts w:ascii="Arial" w:hAnsi="Arial" w:cs="Arial"/>
          <w:color w:val="000000" w:themeColor="text1"/>
        </w:rPr>
      </w:pPr>
      <w:r>
        <w:rPr>
          <w:rFonts w:ascii="Arial" w:hAnsi="Arial" w:cs="Arial"/>
          <w:color w:val="000000" w:themeColor="text1"/>
        </w:rPr>
        <w:t xml:space="preserve">In Chelsea 12 out of 17 </w:t>
      </w:r>
      <w:r w:rsidRPr="00E750AA">
        <w:rPr>
          <w:rFonts w:ascii="Arial" w:hAnsi="Arial" w:cs="Arial"/>
          <w:color w:val="000000" w:themeColor="text1"/>
        </w:rPr>
        <w:t>patients medically fit for surgery had surgery within 36 hours</w:t>
      </w:r>
      <w:r>
        <w:rPr>
          <w:rFonts w:ascii="Arial" w:hAnsi="Arial" w:cs="Arial"/>
          <w:color w:val="000000" w:themeColor="text1"/>
        </w:rPr>
        <w:t>. All five patients who breached were awaiting space on the trauma list due to high volume of trauma.</w:t>
      </w:r>
    </w:p>
    <w:p w:rsidR="00197BBC" w:rsidRDefault="00197BBC" w:rsidP="00E750AA">
      <w:pPr>
        <w:pStyle w:val="NoSpacing"/>
        <w:jc w:val="both"/>
        <w:rPr>
          <w:rFonts w:ascii="Arial" w:hAnsi="Arial" w:cs="Arial"/>
          <w:color w:val="000000" w:themeColor="text1"/>
        </w:rPr>
      </w:pPr>
    </w:p>
    <w:p w:rsidR="00283C7F" w:rsidRPr="000F7BC5" w:rsidRDefault="006660A3" w:rsidP="005E7B71">
      <w:pPr>
        <w:pStyle w:val="NoSpacing"/>
        <w:jc w:val="both"/>
        <w:rPr>
          <w:rFonts w:ascii="Arial" w:hAnsi="Arial" w:cs="Arial"/>
          <w:b/>
          <w:color w:val="000000" w:themeColor="text1"/>
        </w:rPr>
      </w:pPr>
      <w:r w:rsidRPr="000F7BC5">
        <w:rPr>
          <w:rFonts w:ascii="Arial" w:hAnsi="Arial" w:cs="Arial"/>
          <w:b/>
          <w:color w:val="000000" w:themeColor="text1"/>
        </w:rPr>
        <w:t>VTE Risk</w:t>
      </w:r>
      <w:r w:rsidR="00FF09DA" w:rsidRPr="000F7BC5">
        <w:rPr>
          <w:rFonts w:ascii="Arial" w:hAnsi="Arial" w:cs="Arial"/>
          <w:b/>
          <w:color w:val="000000" w:themeColor="text1"/>
        </w:rPr>
        <w:t xml:space="preserve"> </w:t>
      </w:r>
    </w:p>
    <w:p w:rsidR="00852535" w:rsidRPr="00852535" w:rsidRDefault="00852535" w:rsidP="00852535">
      <w:pPr>
        <w:pStyle w:val="NoSpacing"/>
        <w:jc w:val="both"/>
        <w:rPr>
          <w:rFonts w:ascii="Arial" w:hAnsi="Arial" w:cs="Arial"/>
          <w:color w:val="000000" w:themeColor="text1"/>
        </w:rPr>
      </w:pPr>
      <w:r w:rsidRPr="00852535">
        <w:rPr>
          <w:rFonts w:ascii="Arial" w:hAnsi="Arial" w:cs="Arial"/>
          <w:color w:val="000000" w:themeColor="text1"/>
        </w:rPr>
        <w:t xml:space="preserve">West Middlesex Hospital site continues to meet the &gt;95% target for VTE risk assessment (95.6%). All Hospital Acquired Thrombosis events undergo RCA to ensure </w:t>
      </w:r>
      <w:r w:rsidR="009F72BC" w:rsidRPr="00852535">
        <w:rPr>
          <w:rFonts w:ascii="Arial" w:hAnsi="Arial" w:cs="Arial"/>
          <w:color w:val="000000" w:themeColor="text1"/>
        </w:rPr>
        <w:t>adherence</w:t>
      </w:r>
      <w:r w:rsidRPr="00852535">
        <w:rPr>
          <w:rFonts w:ascii="Arial" w:hAnsi="Arial" w:cs="Arial"/>
          <w:color w:val="000000" w:themeColor="text1"/>
        </w:rPr>
        <w:t xml:space="preserve"> to guidelines and appropriate learning.</w:t>
      </w:r>
      <w:r w:rsidR="00E463B2" w:rsidRPr="00E463B2">
        <w:t xml:space="preserve"> </w:t>
      </w:r>
      <w:r w:rsidR="00E463B2" w:rsidRPr="00E463B2">
        <w:rPr>
          <w:rFonts w:ascii="Arial" w:hAnsi="Arial" w:cs="Arial"/>
          <w:color w:val="000000" w:themeColor="text1"/>
        </w:rPr>
        <w:t>Chelsea site continues to meet the &gt;95% target for VTE in EIC but areas for improvements still remain in Treatment Centre, Fry surgical lounge and Simpson unit, where there has been a worsening of performance leading to not achieving the 95% target overall</w:t>
      </w:r>
    </w:p>
    <w:p w:rsidR="00E50326" w:rsidRDefault="00E50326" w:rsidP="00F845BA">
      <w:pPr>
        <w:pStyle w:val="NoSpacing"/>
      </w:pPr>
    </w:p>
    <w:p w:rsidR="001473F1" w:rsidRPr="00F45AF5" w:rsidRDefault="001473F1" w:rsidP="001473F1">
      <w:pPr>
        <w:pStyle w:val="NoSpacing"/>
        <w:jc w:val="both"/>
        <w:rPr>
          <w:rFonts w:ascii="Arial" w:hAnsi="Arial" w:cs="Arial"/>
          <w:b/>
          <w:color w:val="000000" w:themeColor="text1"/>
        </w:rPr>
      </w:pPr>
      <w:r w:rsidRPr="00F45AF5">
        <w:rPr>
          <w:rFonts w:ascii="Arial" w:hAnsi="Arial" w:cs="Arial"/>
          <w:b/>
          <w:color w:val="000000" w:themeColor="text1"/>
        </w:rPr>
        <w:t>Discharge Ready</w:t>
      </w:r>
    </w:p>
    <w:p w:rsidR="00901EDF" w:rsidRDefault="008A4E87" w:rsidP="008A4E87">
      <w:pPr>
        <w:rPr>
          <w:rFonts w:ascii="Arial" w:hAnsi="Arial" w:cs="Arial"/>
          <w:color w:val="000000"/>
        </w:rPr>
      </w:pPr>
      <w:r w:rsidRPr="008A4E87">
        <w:rPr>
          <w:rFonts w:ascii="Arial" w:hAnsi="Arial" w:cs="Arial"/>
          <w:color w:val="000000"/>
        </w:rPr>
        <w:t xml:space="preserve">The numbers </w:t>
      </w:r>
      <w:r w:rsidR="00E737B9">
        <w:rPr>
          <w:rFonts w:ascii="Arial" w:hAnsi="Arial" w:cs="Arial"/>
          <w:color w:val="000000"/>
        </w:rPr>
        <w:t>remain</w:t>
      </w:r>
      <w:r w:rsidRPr="008A4E87">
        <w:rPr>
          <w:rFonts w:ascii="Arial" w:hAnsi="Arial" w:cs="Arial"/>
          <w:color w:val="000000"/>
        </w:rPr>
        <w:t xml:space="preserve"> fairly stable for the metric</w:t>
      </w:r>
      <w:r w:rsidR="00E737B9">
        <w:rPr>
          <w:rFonts w:ascii="Arial" w:hAnsi="Arial" w:cs="Arial"/>
          <w:color w:val="000000"/>
        </w:rPr>
        <w:t>,</w:t>
      </w:r>
      <w:r w:rsidRPr="008A4E87">
        <w:rPr>
          <w:rFonts w:ascii="Arial" w:hAnsi="Arial" w:cs="Arial"/>
          <w:color w:val="000000"/>
        </w:rPr>
        <w:t xml:space="preserve"> measuring the time from patient being identified as no longer meeting the criteria to reside and </w:t>
      </w:r>
      <w:r w:rsidR="00E737B9">
        <w:rPr>
          <w:rFonts w:ascii="Arial" w:hAnsi="Arial" w:cs="Arial"/>
          <w:color w:val="000000"/>
        </w:rPr>
        <w:t xml:space="preserve">when they are </w:t>
      </w:r>
      <w:r w:rsidRPr="008A4E87">
        <w:rPr>
          <w:rFonts w:ascii="Arial" w:hAnsi="Arial" w:cs="Arial"/>
          <w:color w:val="000000"/>
        </w:rPr>
        <w:t>discharge</w:t>
      </w:r>
      <w:r w:rsidR="00E737B9">
        <w:rPr>
          <w:rFonts w:ascii="Arial" w:hAnsi="Arial" w:cs="Arial"/>
          <w:color w:val="000000"/>
        </w:rPr>
        <w:t>d</w:t>
      </w:r>
      <w:r w:rsidRPr="008A4E87">
        <w:rPr>
          <w:rFonts w:ascii="Arial" w:hAnsi="Arial" w:cs="Arial"/>
          <w:color w:val="000000"/>
        </w:rPr>
        <w:t>.</w:t>
      </w:r>
      <w:r w:rsidR="005908EA">
        <w:rPr>
          <w:rFonts w:ascii="Arial" w:hAnsi="Arial" w:cs="Arial"/>
          <w:color w:val="000000"/>
        </w:rPr>
        <w:t xml:space="preserve"> </w:t>
      </w:r>
      <w:r w:rsidRPr="008A4E87">
        <w:rPr>
          <w:rFonts w:ascii="Arial" w:hAnsi="Arial" w:cs="Arial"/>
          <w:color w:val="000000"/>
        </w:rPr>
        <w:t>Daily meetings continue to take place between discharge teams and local system colleagues to facilitate t</w:t>
      </w:r>
      <w:r w:rsidR="005908EA">
        <w:rPr>
          <w:rFonts w:ascii="Arial" w:hAnsi="Arial" w:cs="Arial"/>
          <w:color w:val="000000"/>
        </w:rPr>
        <w:t>hese discharges in a timely way.</w:t>
      </w:r>
    </w:p>
    <w:p w:rsidR="008A1A4A" w:rsidRDefault="008A1A4A" w:rsidP="00901EDF">
      <w:pPr>
        <w:rPr>
          <w:rFonts w:ascii="Arial" w:hAnsi="Arial" w:cs="Arial"/>
          <w:color w:val="000000"/>
        </w:rPr>
      </w:pPr>
    </w:p>
    <w:p w:rsidR="009330DF" w:rsidRPr="00BF52FF" w:rsidRDefault="00A633D2" w:rsidP="00D45A15">
      <w:pPr>
        <w:rPr>
          <w:rFonts w:ascii="Arial" w:hAnsi="Arial" w:cs="Arial"/>
          <w:sz w:val="20"/>
          <w:szCs w:val="20"/>
        </w:rPr>
      </w:pPr>
      <w:r>
        <w:rPr>
          <w:rFonts w:ascii="Arial" w:hAnsi="Arial" w:cs="Arial"/>
          <w:color w:val="000000" w:themeColor="text1"/>
        </w:rPr>
        <w:br w:type="page"/>
      </w:r>
      <w:r w:rsidR="005F1D12">
        <w:rPr>
          <w:rFonts w:ascii="Arial" w:hAnsi="Arial" w:cs="Arial"/>
          <w:noProof/>
          <w:sz w:val="20"/>
          <w:szCs w:val="20"/>
          <w:lang w:eastAsia="en-GB"/>
        </w:rPr>
        <w:lastRenderedPageBreak/>
        <mc:AlternateContent>
          <mc:Choice Requires="wps">
            <w:drawing>
              <wp:anchor distT="0" distB="0" distL="114300" distR="114300" simplePos="0" relativeHeight="252931072" behindDoc="0" locked="0" layoutInCell="1" allowOverlap="1" wp14:anchorId="3AAB5E50" wp14:editId="489987DB">
                <wp:simplePos x="0" y="0"/>
                <wp:positionH relativeFrom="column">
                  <wp:posOffset>257175</wp:posOffset>
                </wp:positionH>
                <wp:positionV relativeFrom="paragraph">
                  <wp:posOffset>93980</wp:posOffset>
                </wp:positionV>
                <wp:extent cx="12698730" cy="425302"/>
                <wp:effectExtent l="0" t="0" r="7620" b="0"/>
                <wp:wrapNone/>
                <wp:docPr id="54" name="Text Box 54"/>
                <wp:cNvGraphicFramePr/>
                <a:graphic xmlns:a="http://schemas.openxmlformats.org/drawingml/2006/main">
                  <a:graphicData uri="http://schemas.microsoft.com/office/word/2010/wordprocessingShape">
                    <wps:wsp>
                      <wps:cNvSpPr txBox="1"/>
                      <wps:spPr>
                        <a:xfrm>
                          <a:off x="0" y="0"/>
                          <a:ext cx="12698730" cy="425302"/>
                        </a:xfrm>
                        <a:prstGeom prst="rect">
                          <a:avLst/>
                        </a:prstGeom>
                        <a:solidFill>
                          <a:srgbClr val="0070C0"/>
                        </a:solidFill>
                        <a:ln w="6350">
                          <a:noFill/>
                        </a:ln>
                      </wps:spPr>
                      <wps:txbx>
                        <w:txbxContent>
                          <w:p w:rsidR="00FE340B" w:rsidRPr="000A4A06" w:rsidRDefault="00FE340B" w:rsidP="000A4A06">
                            <w:pPr>
                              <w:shd w:val="clear" w:color="auto" w:fill="0070C0"/>
                              <w:jc w:val="center"/>
                              <w:rPr>
                                <w:b/>
                                <w:color w:val="FFFFFF" w:themeColor="background1"/>
                                <w:sz w:val="28"/>
                              </w:rPr>
                            </w:pPr>
                            <w:r w:rsidRPr="000A4A06">
                              <w:rPr>
                                <w:b/>
                                <w:color w:val="FFFFFF" w:themeColor="background1"/>
                                <w:sz w:val="28"/>
                              </w:rPr>
                              <w:t>Access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B5E50" id="Text Box 54" o:spid="_x0000_s1036" type="#_x0000_t202" style="position:absolute;margin-left:20.25pt;margin-top:7.4pt;width:999.9pt;height:33.5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" fillcolor="#0070c0" stroked="f" strokeweight=".5pt">
                <v:textbox>
                  <w:txbxContent>
                    <w:p w:rsidR="00FE340B" w:rsidRPr="000A4A06" w:rsidRDefault="00FE340B" w:rsidP="000A4A06">
                      <w:pPr>
                        <w:shd w:val="clear" w:color="auto" w:fill="0070C0"/>
                        <w:jc w:val="center"/>
                        <w:rPr>
                          <w:b/>
                          <w:color w:val="FFFFFF" w:themeColor="background1"/>
                          <w:sz w:val="28"/>
                        </w:rPr>
                      </w:pPr>
                      <w:r w:rsidRPr="000A4A06">
                        <w:rPr>
                          <w:b/>
                          <w:color w:val="FFFFFF" w:themeColor="background1"/>
                          <w:sz w:val="28"/>
                        </w:rPr>
                        <w:t>Access</w:t>
                      </w:r>
                    </w:p>
                  </w:txbxContent>
                </v:textbox>
              </v:shape>
            </w:pict>
          </mc:Fallback>
        </mc:AlternateContent>
      </w:r>
      <w:r w:rsidR="00C52E19" w:rsidRPr="00BF52FF">
        <w:rPr>
          <w:rFonts w:ascii="Arial" w:hAnsi="Arial" w:cs="Arial"/>
          <w:noProof/>
          <w:sz w:val="20"/>
          <w:szCs w:val="20"/>
          <w:lang w:eastAsia="en-GB"/>
        </w:rPr>
        <w:t xml:space="preserve">                   </w:t>
      </w:r>
      <w:r w:rsidR="009330DF" w:rsidRPr="00BF52FF">
        <w:rPr>
          <w:rFonts w:ascii="Arial" w:hAnsi="Arial" w:cs="Arial"/>
          <w:sz w:val="20"/>
          <w:szCs w:val="20"/>
        </w:rPr>
        <w:t xml:space="preserve">              </w:t>
      </w:r>
      <w:r w:rsidR="00C52E19" w:rsidRPr="00BF52FF">
        <w:rPr>
          <w:rFonts w:ascii="Arial" w:hAnsi="Arial" w:cs="Arial"/>
          <w:sz w:val="20"/>
          <w:szCs w:val="20"/>
        </w:rPr>
        <w:t xml:space="preserve"> </w:t>
      </w:r>
    </w:p>
    <w:p w:rsidR="00797817" w:rsidRDefault="00797817">
      <w:pPr>
        <w:rPr>
          <w:rFonts w:ascii="Arial" w:hAnsi="Arial" w:cs="Arial"/>
          <w:sz w:val="20"/>
          <w:szCs w:val="20"/>
        </w:rPr>
      </w:pPr>
    </w:p>
    <w:p w:rsidR="00964AC1" w:rsidRDefault="00BD3531" w:rsidP="009721F4">
      <w:pPr>
        <w:rPr>
          <w:noProof/>
          <w:lang w:eastAsia="en-GB"/>
        </w:rPr>
      </w:pPr>
      <w:r w:rsidRPr="00BF52FF">
        <w:rPr>
          <w:rFonts w:ascii="Arial" w:hAnsi="Arial" w:cs="Arial"/>
          <w:noProof/>
          <w:sz w:val="20"/>
          <w:szCs w:val="20"/>
          <w:lang w:eastAsia="en-GB"/>
        </w:rPr>
        <mc:AlternateContent>
          <mc:Choice Requires="wps">
            <w:drawing>
              <wp:anchor distT="0" distB="0" distL="114300" distR="114300" simplePos="0" relativeHeight="252717056" behindDoc="0" locked="0" layoutInCell="1" allowOverlap="1" wp14:anchorId="3965AC0C" wp14:editId="16DAC361">
                <wp:simplePos x="0" y="0"/>
                <wp:positionH relativeFrom="margin">
                  <wp:posOffset>246292</wp:posOffset>
                </wp:positionH>
                <wp:positionV relativeFrom="paragraph">
                  <wp:posOffset>3836927</wp:posOffset>
                </wp:positionV>
                <wp:extent cx="12686030" cy="3040083"/>
                <wp:effectExtent l="0" t="0" r="1270" b="825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6030" cy="3040083"/>
                        </a:xfrm>
                        <a:prstGeom prst="roundRect">
                          <a:avLst/>
                        </a:prstGeom>
                        <a:solidFill>
                          <a:srgbClr val="FFFFFF"/>
                        </a:solidFill>
                        <a:ln w="3175">
                          <a:noFill/>
                          <a:miter lim="800000"/>
                          <a:headEnd/>
                          <a:tailEnd/>
                        </a:ln>
                      </wps:spPr>
                      <wps:txbx>
                        <w:txbxContent>
                          <w:p w:rsidR="00C1524F" w:rsidRPr="00D96A82" w:rsidRDefault="00FE340B" w:rsidP="00964AC1">
                            <w:pPr>
                              <w:pStyle w:val="NoSpacing"/>
                              <w:jc w:val="both"/>
                              <w:rPr>
                                <w:rFonts w:ascii="Arial" w:hAnsi="Arial" w:cs="Arial"/>
                                <w:b/>
                                <w:color w:val="C00000"/>
                              </w:rPr>
                            </w:pPr>
                            <w:r w:rsidRPr="00D96A82">
                              <w:rPr>
                                <w:rFonts w:ascii="Arial" w:hAnsi="Arial" w:cs="Arial"/>
                                <w:b/>
                                <w:color w:val="000000" w:themeColor="text1"/>
                              </w:rPr>
                              <w:t xml:space="preserve">Diagnostic 6-Week Waits </w:t>
                            </w:r>
                            <w:r w:rsidR="00D96A82">
                              <w:rPr>
                                <w:rFonts w:ascii="Arial" w:hAnsi="Arial" w:cs="Arial"/>
                                <w:b/>
                                <w:color w:val="000000" w:themeColor="text1"/>
                              </w:rPr>
                              <w:t>(</w:t>
                            </w:r>
                            <w:r w:rsidR="006158E7" w:rsidRPr="00D96A82">
                              <w:rPr>
                                <w:rFonts w:ascii="Arial" w:hAnsi="Arial" w:cs="Arial"/>
                                <w:b/>
                                <w:color w:val="000000" w:themeColor="text1"/>
                              </w:rPr>
                              <w:t xml:space="preserve">pending </w:t>
                            </w:r>
                            <w:r w:rsidR="00D96A82">
                              <w:rPr>
                                <w:rFonts w:ascii="Arial" w:hAnsi="Arial" w:cs="Arial"/>
                                <w:b/>
                                <w:color w:val="000000" w:themeColor="text1"/>
                              </w:rPr>
                              <w:t>narrative</w:t>
                            </w:r>
                            <w:r w:rsidR="006158E7" w:rsidRPr="00D96A82">
                              <w:rPr>
                                <w:rFonts w:ascii="Arial" w:hAnsi="Arial" w:cs="Arial"/>
                                <w:b/>
                                <w:color w:val="C00000"/>
                              </w:rPr>
                              <w:t>)</w:t>
                            </w:r>
                          </w:p>
                          <w:p w:rsidR="006102BB" w:rsidRDefault="006102BB" w:rsidP="009D167B">
                            <w:pPr>
                              <w:pStyle w:val="NoSpacing"/>
                              <w:jc w:val="both"/>
                              <w:rPr>
                                <w:rFonts w:ascii="Arial" w:hAnsi="Arial" w:cs="Arial"/>
                                <w:b/>
                              </w:rPr>
                            </w:pPr>
                          </w:p>
                          <w:p w:rsidR="00D96A82" w:rsidRDefault="00D96A82" w:rsidP="009D167B">
                            <w:pPr>
                              <w:pStyle w:val="NoSpacing"/>
                              <w:jc w:val="both"/>
                              <w:rPr>
                                <w:rFonts w:ascii="Arial" w:hAnsi="Arial" w:cs="Arial"/>
                                <w:b/>
                              </w:rPr>
                            </w:pPr>
                          </w:p>
                          <w:p w:rsidR="00D96A82" w:rsidRPr="00D96A82" w:rsidRDefault="00D96A82" w:rsidP="009D167B">
                            <w:pPr>
                              <w:pStyle w:val="NoSpacing"/>
                              <w:jc w:val="both"/>
                              <w:rPr>
                                <w:rFonts w:ascii="Arial" w:hAnsi="Arial" w:cs="Arial"/>
                                <w:b/>
                              </w:rPr>
                            </w:pPr>
                          </w:p>
                          <w:p w:rsidR="009D167B" w:rsidRDefault="00964AC1" w:rsidP="009D167B">
                            <w:pPr>
                              <w:pStyle w:val="NoSpacing"/>
                              <w:jc w:val="both"/>
                              <w:rPr>
                                <w:rFonts w:ascii="Arial" w:hAnsi="Arial" w:cs="Arial"/>
                                <w:b/>
                              </w:rPr>
                            </w:pPr>
                            <w:r w:rsidRPr="00D96A82">
                              <w:rPr>
                                <w:rFonts w:ascii="Arial" w:hAnsi="Arial" w:cs="Arial"/>
                                <w:b/>
                              </w:rPr>
                              <w:t>Ambulance Handover</w:t>
                            </w:r>
                          </w:p>
                          <w:p w:rsidR="004F7802" w:rsidRPr="001D35BF" w:rsidRDefault="000F7BC5" w:rsidP="004F7802">
                            <w:pPr>
                              <w:spacing w:after="0" w:line="240" w:lineRule="auto"/>
                              <w:rPr>
                                <w:rFonts w:ascii="Arial" w:eastAsia="Calibri" w:hAnsi="Arial" w:cs="Arial"/>
                                <w:color w:val="000000" w:themeColor="text1"/>
                              </w:rPr>
                            </w:pPr>
                            <w:r w:rsidRPr="000F7BC5">
                              <w:rPr>
                                <w:rFonts w:ascii="Arial" w:eastAsia="Calibri" w:hAnsi="Arial" w:cs="Arial"/>
                                <w:color w:val="000000" w:themeColor="text1"/>
                              </w:rPr>
                              <w:t>Delays remain low, with handovers prioritised</w:t>
                            </w:r>
                            <w:r w:rsidR="006158E7">
                              <w:rPr>
                                <w:rFonts w:ascii="Arial" w:eastAsia="Calibri" w:hAnsi="Arial" w:cs="Arial"/>
                                <w:color w:val="000000" w:themeColor="text1"/>
                              </w:rPr>
                              <w:t xml:space="preserve"> where possible, with just four 60-</w:t>
                            </w:r>
                            <w:r w:rsidRPr="000F7BC5">
                              <w:rPr>
                                <w:rFonts w:ascii="Arial" w:eastAsia="Calibri" w:hAnsi="Arial" w:cs="Arial"/>
                                <w:color w:val="000000" w:themeColor="text1"/>
                              </w:rPr>
                              <w:t>minute delays reported in month.</w:t>
                            </w:r>
                          </w:p>
                          <w:p w:rsidR="008D4B3A" w:rsidRDefault="008D4B3A" w:rsidP="008D6C39">
                            <w:pPr>
                              <w:pStyle w:val="NoSpacing"/>
                              <w:rPr>
                                <w:rFonts w:ascii="Arial" w:hAnsi="Arial" w:cs="Arial"/>
                                <w:color w:val="000000" w:themeColor="text1"/>
                              </w:rPr>
                            </w:pPr>
                          </w:p>
                          <w:p w:rsidR="00FE340B" w:rsidRPr="00203EAD" w:rsidRDefault="00FE340B" w:rsidP="00520007">
                            <w:pPr>
                              <w:pStyle w:val="NoSpacing"/>
                              <w:rPr>
                                <w:rFonts w:ascii="Arial" w:hAnsi="Arial" w:cs="Arial"/>
                              </w:rPr>
                            </w:pPr>
                          </w:p>
                          <w:p w:rsidR="00FE340B" w:rsidRPr="00BC6820" w:rsidRDefault="00FE340B" w:rsidP="00520007">
                            <w:pPr>
                              <w:pStyle w:val="NoSpacing"/>
                              <w:rPr>
                                <w:rFonts w:ascii="Arial" w:hAnsi="Arial" w:cs="Arial"/>
                                <w:b/>
                                <w:color w:val="FF0000"/>
                              </w:rPr>
                            </w:pPr>
                          </w:p>
                          <w:p w:rsidR="00FE340B" w:rsidRDefault="00FE340B" w:rsidP="000E491F">
                            <w:pPr>
                              <w:pStyle w:val="NoSpacing"/>
                              <w:rPr>
                                <w:rFonts w:ascii="Arial" w:hAnsi="Arial" w:cs="Arial"/>
                                <w:i/>
                                <w:color w:val="E36C0A" w:themeColor="accent6" w:themeShade="BF"/>
                                <w:sz w:val="24"/>
                              </w:rPr>
                            </w:pPr>
                          </w:p>
                          <w:p w:rsidR="00FE340B" w:rsidRDefault="00FE340B" w:rsidP="000E491F">
                            <w:pPr>
                              <w:pStyle w:val="NoSpacing"/>
                              <w:rPr>
                                <w:rFonts w:ascii="Arial" w:hAnsi="Arial" w:cs="Arial"/>
                                <w:i/>
                                <w:color w:val="E36C0A" w:themeColor="accent6" w:themeShade="BF"/>
                                <w:sz w:val="24"/>
                              </w:rPr>
                            </w:pPr>
                          </w:p>
                          <w:p w:rsidR="00FE340B" w:rsidRPr="00ED2EFE" w:rsidRDefault="00FE340B" w:rsidP="000E491F">
                            <w:pPr>
                              <w:pStyle w:val="NoSpacing"/>
                              <w:rPr>
                                <w:rFonts w:ascii="Arial" w:hAnsi="Arial" w:cs="Arial"/>
                                <w:i/>
                                <w:color w:val="E36C0A" w:themeColor="accent6" w:themeShade="BF"/>
                                <w:sz w:val="24"/>
                              </w:rPr>
                            </w:pPr>
                          </w:p>
                          <w:p w:rsidR="00FE340B" w:rsidRDefault="00FE340B" w:rsidP="00476432">
                            <w:pPr>
                              <w:jc w:val="both"/>
                              <w:rPr>
                                <w:rFonts w:ascii="Arial" w:hAnsi="Arial" w:cs="Arial"/>
                                <w:color w:val="000000" w:themeColor="text1"/>
                                <w:sz w:val="24"/>
                              </w:rPr>
                            </w:pPr>
                          </w:p>
                          <w:p w:rsidR="00FE340B" w:rsidRDefault="00FE340B" w:rsidP="00476432">
                            <w:pPr>
                              <w:jc w:val="both"/>
                              <w:rPr>
                                <w:rFonts w:ascii="Arial" w:hAnsi="Arial" w:cs="Arial"/>
                                <w:b/>
                                <w:color w:val="000000" w:themeColor="text1"/>
                              </w:rPr>
                            </w:pPr>
                          </w:p>
                          <w:p w:rsidR="00FE340B" w:rsidRDefault="00FE340B" w:rsidP="00476432">
                            <w:pPr>
                              <w:jc w:val="both"/>
                              <w:rPr>
                                <w:rFonts w:ascii="Arial" w:hAnsi="Arial" w:cs="Arial"/>
                                <w:color w:val="000000" w:themeColor="text1"/>
                              </w:rPr>
                            </w:pPr>
                          </w:p>
                          <w:p w:rsidR="00FE340B" w:rsidRDefault="00FE340B" w:rsidP="00476432">
                            <w:pPr>
                              <w:jc w:val="both"/>
                              <w:rPr>
                                <w:rFonts w:ascii="Arial" w:hAnsi="Arial" w:cs="Arial"/>
                                <w:b/>
                                <w:color w:val="000000" w:themeColor="text1"/>
                              </w:rPr>
                            </w:pPr>
                          </w:p>
                          <w:p w:rsidR="00FE340B" w:rsidRDefault="00FE340B" w:rsidP="00701835">
                            <w:pPr>
                              <w:jc w:val="both"/>
                              <w:rPr>
                                <w:rFonts w:ascii="Arial" w:hAnsi="Arial" w:cs="Arial"/>
                              </w:rPr>
                            </w:pPr>
                          </w:p>
                          <w:p w:rsidR="00FE340B" w:rsidRDefault="00FE340B" w:rsidP="00701835">
                            <w:pPr>
                              <w:jc w:val="both"/>
                              <w:rPr>
                                <w:color w:val="1F497D"/>
                              </w:rPr>
                            </w:pPr>
                          </w:p>
                          <w:p w:rsidR="00FE340B" w:rsidRPr="000C13F8" w:rsidRDefault="00FE340B" w:rsidP="00B64D67">
                            <w:pPr>
                              <w:rPr>
                                <w:color w:val="FF0000"/>
                              </w:rPr>
                            </w:pPr>
                          </w:p>
                          <w:p w:rsidR="00FE340B" w:rsidRPr="00BE24CE" w:rsidRDefault="00FE340B" w:rsidP="00985423">
                            <w:pPr>
                              <w:jc w:val="both"/>
                              <w:rPr>
                                <w:rFonts w:ascii="Arial" w:hAnsi="Arial" w:cs="Arial"/>
                                <w:color w:val="000000" w:themeColor="text1"/>
                              </w:rPr>
                            </w:pPr>
                          </w:p>
                          <w:p w:rsidR="00FE340B" w:rsidRPr="005F1D12" w:rsidRDefault="00FE340B" w:rsidP="008B5366">
                            <w:pPr>
                              <w:jc w:val="both"/>
                              <w:rPr>
                                <w:color w:val="1F497D"/>
                                <w:sz w:val="20"/>
                              </w:rPr>
                            </w:pPr>
                          </w:p>
                          <w:p w:rsidR="00FE340B" w:rsidRPr="005F1D12" w:rsidRDefault="00FE340B" w:rsidP="00D534A4">
                            <w:pPr>
                              <w:spacing w:after="0"/>
                              <w:jc w:val="both"/>
                              <w:rPr>
                                <w:rFonts w:ascii="Arial" w:hAnsi="Arial" w:cs="Arial"/>
                                <w:b/>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965AC0C" id="_x0000_s1037" style="position:absolute;margin-left:19.4pt;margin-top:302.1pt;width:998.9pt;height:239.4pt;z-index:25271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" stroked="f" strokeweight=".25pt">
                <v:stroke joinstyle="miter"/>
                <v:textbox>
                  <w:txbxContent>
                    <w:p w14:paraId="0FAA1141" w14:textId="35D1A235" w:rsidR="00C1524F" w:rsidRPr="00D96A82" w:rsidRDefault="00FE340B" w:rsidP="00964AC1">
                      <w:pPr>
                        <w:pStyle w:val="NoSpacing"/>
                        <w:jc w:val="both"/>
                        <w:rPr>
                          <w:rFonts w:ascii="Arial" w:hAnsi="Arial" w:cs="Arial"/>
                          <w:b/>
                          <w:color w:val="C00000"/>
                        </w:rPr>
                      </w:pPr>
                      <w:r w:rsidRPr="00D96A82">
                        <w:rPr>
                          <w:rFonts w:ascii="Arial" w:hAnsi="Arial" w:cs="Arial"/>
                          <w:b/>
                          <w:color w:val="000000" w:themeColor="text1"/>
                        </w:rPr>
                        <w:t xml:space="preserve">Diagnostic 6-Week Waits </w:t>
                      </w:r>
                      <w:r w:rsidR="00D96A82">
                        <w:rPr>
                          <w:rFonts w:ascii="Arial" w:hAnsi="Arial" w:cs="Arial"/>
                          <w:b/>
                          <w:color w:val="000000" w:themeColor="text1"/>
                        </w:rPr>
                        <w:t>(</w:t>
                      </w:r>
                      <w:r w:rsidR="006158E7" w:rsidRPr="00D96A82">
                        <w:rPr>
                          <w:rFonts w:ascii="Arial" w:hAnsi="Arial" w:cs="Arial"/>
                          <w:b/>
                          <w:color w:val="000000" w:themeColor="text1"/>
                        </w:rPr>
                        <w:t xml:space="preserve">pending </w:t>
                      </w:r>
                      <w:r w:rsidR="00D96A82">
                        <w:rPr>
                          <w:rFonts w:ascii="Arial" w:hAnsi="Arial" w:cs="Arial"/>
                          <w:b/>
                          <w:color w:val="000000" w:themeColor="text1"/>
                        </w:rPr>
                        <w:t>narrative</w:t>
                      </w:r>
                      <w:r w:rsidR="006158E7" w:rsidRPr="00D96A82">
                        <w:rPr>
                          <w:rFonts w:ascii="Arial" w:hAnsi="Arial" w:cs="Arial"/>
                          <w:b/>
                          <w:color w:val="C00000"/>
                        </w:rPr>
                        <w:t>)</w:t>
                      </w:r>
                    </w:p>
                    <w:p w14:paraId="0A64A6EF" w14:textId="32DF3CA5" w:rsidR="006102BB" w:rsidRDefault="006102BB" w:rsidP="009D167B">
                      <w:pPr>
                        <w:pStyle w:val="NoSpacing"/>
                        <w:jc w:val="both"/>
                        <w:rPr>
                          <w:rFonts w:ascii="Arial" w:hAnsi="Arial" w:cs="Arial"/>
                          <w:b/>
                        </w:rPr>
                      </w:pPr>
                    </w:p>
                    <w:p w14:paraId="39265B96" w14:textId="6B3FFFCF" w:rsidR="00D96A82" w:rsidRDefault="00D96A82" w:rsidP="009D167B">
                      <w:pPr>
                        <w:pStyle w:val="NoSpacing"/>
                        <w:jc w:val="both"/>
                        <w:rPr>
                          <w:rFonts w:ascii="Arial" w:hAnsi="Arial" w:cs="Arial"/>
                          <w:b/>
                        </w:rPr>
                      </w:pPr>
                    </w:p>
                    <w:p w14:paraId="1145AB8D" w14:textId="77777777" w:rsidR="00D96A82" w:rsidRPr="00D96A82" w:rsidRDefault="00D96A82" w:rsidP="009D167B">
                      <w:pPr>
                        <w:pStyle w:val="NoSpacing"/>
                        <w:jc w:val="both"/>
                        <w:rPr>
                          <w:rFonts w:ascii="Arial" w:hAnsi="Arial" w:cs="Arial"/>
                          <w:b/>
                        </w:rPr>
                      </w:pPr>
                    </w:p>
                    <w:p w14:paraId="5264DAC4" w14:textId="77777777" w:rsidR="009D167B" w:rsidRDefault="00964AC1" w:rsidP="009D167B">
                      <w:pPr>
                        <w:pStyle w:val="NoSpacing"/>
                        <w:jc w:val="both"/>
                        <w:rPr>
                          <w:rFonts w:ascii="Arial" w:hAnsi="Arial" w:cs="Arial"/>
                          <w:b/>
                        </w:rPr>
                      </w:pPr>
                      <w:r w:rsidRPr="00D96A82">
                        <w:rPr>
                          <w:rFonts w:ascii="Arial" w:hAnsi="Arial" w:cs="Arial"/>
                          <w:b/>
                        </w:rPr>
                        <w:t>Ambulance Handover</w:t>
                      </w:r>
                    </w:p>
                    <w:p w14:paraId="02297709" w14:textId="77777777" w:rsidR="004F7802" w:rsidRPr="001D35BF" w:rsidRDefault="000F7BC5" w:rsidP="004F7802">
                      <w:pPr>
                        <w:spacing w:after="0" w:line="240" w:lineRule="auto"/>
                        <w:rPr>
                          <w:rFonts w:ascii="Arial" w:eastAsia="Calibri" w:hAnsi="Arial" w:cs="Arial"/>
                          <w:color w:val="000000" w:themeColor="text1"/>
                        </w:rPr>
                      </w:pPr>
                      <w:r w:rsidRPr="000F7BC5">
                        <w:rPr>
                          <w:rFonts w:ascii="Arial" w:eastAsia="Calibri" w:hAnsi="Arial" w:cs="Arial"/>
                          <w:color w:val="000000" w:themeColor="text1"/>
                        </w:rPr>
                        <w:t>Delays remain low, with handovers prioritised</w:t>
                      </w:r>
                      <w:r w:rsidR="006158E7">
                        <w:rPr>
                          <w:rFonts w:ascii="Arial" w:eastAsia="Calibri" w:hAnsi="Arial" w:cs="Arial"/>
                          <w:color w:val="000000" w:themeColor="text1"/>
                        </w:rPr>
                        <w:t xml:space="preserve"> where possible, with just four 60-</w:t>
                      </w:r>
                      <w:r w:rsidRPr="000F7BC5">
                        <w:rPr>
                          <w:rFonts w:ascii="Arial" w:eastAsia="Calibri" w:hAnsi="Arial" w:cs="Arial"/>
                          <w:color w:val="000000" w:themeColor="text1"/>
                        </w:rPr>
                        <w:t>minute delays reported in month.</w:t>
                      </w:r>
                    </w:p>
                    <w:p w14:paraId="0BC841FB" w14:textId="77777777" w:rsidR="008D4B3A" w:rsidRDefault="008D4B3A" w:rsidP="008D6C39">
                      <w:pPr>
                        <w:pStyle w:val="NoSpacing"/>
                        <w:rPr>
                          <w:rFonts w:ascii="Arial" w:hAnsi="Arial" w:cs="Arial"/>
                          <w:color w:val="000000" w:themeColor="text1"/>
                        </w:rPr>
                      </w:pPr>
                    </w:p>
                    <w:p w14:paraId="1C97E605" w14:textId="77777777" w:rsidR="00FE340B" w:rsidRPr="00203EAD" w:rsidRDefault="00FE340B" w:rsidP="00520007">
                      <w:pPr>
                        <w:pStyle w:val="NoSpacing"/>
                        <w:rPr>
                          <w:rFonts w:ascii="Arial" w:hAnsi="Arial" w:cs="Arial"/>
                        </w:rPr>
                      </w:pPr>
                    </w:p>
                    <w:p w14:paraId="0A602241" w14:textId="77777777" w:rsidR="00FE340B" w:rsidRPr="00BC6820" w:rsidRDefault="00FE340B" w:rsidP="00520007">
                      <w:pPr>
                        <w:pStyle w:val="NoSpacing"/>
                        <w:rPr>
                          <w:rFonts w:ascii="Arial" w:hAnsi="Arial" w:cs="Arial"/>
                          <w:b/>
                          <w:color w:val="FF0000"/>
                        </w:rPr>
                      </w:pPr>
                    </w:p>
                    <w:p w14:paraId="250ED70B" w14:textId="77777777" w:rsidR="00FE340B" w:rsidRDefault="00FE340B" w:rsidP="000E491F">
                      <w:pPr>
                        <w:pStyle w:val="NoSpacing"/>
                        <w:rPr>
                          <w:rFonts w:ascii="Arial" w:hAnsi="Arial" w:cs="Arial"/>
                          <w:i/>
                          <w:color w:val="E36C0A" w:themeColor="accent6" w:themeShade="BF"/>
                          <w:sz w:val="24"/>
                        </w:rPr>
                      </w:pPr>
                    </w:p>
                    <w:p w14:paraId="455C7E66" w14:textId="77777777" w:rsidR="00FE340B" w:rsidRDefault="00FE340B" w:rsidP="000E491F">
                      <w:pPr>
                        <w:pStyle w:val="NoSpacing"/>
                        <w:rPr>
                          <w:rFonts w:ascii="Arial" w:hAnsi="Arial" w:cs="Arial"/>
                          <w:i/>
                          <w:color w:val="E36C0A" w:themeColor="accent6" w:themeShade="BF"/>
                          <w:sz w:val="24"/>
                        </w:rPr>
                      </w:pPr>
                    </w:p>
                    <w:p w14:paraId="0869F67F" w14:textId="77777777" w:rsidR="00FE340B" w:rsidRPr="00ED2EFE" w:rsidRDefault="00FE340B" w:rsidP="000E491F">
                      <w:pPr>
                        <w:pStyle w:val="NoSpacing"/>
                        <w:rPr>
                          <w:rFonts w:ascii="Arial" w:hAnsi="Arial" w:cs="Arial"/>
                          <w:i/>
                          <w:color w:val="E36C0A" w:themeColor="accent6" w:themeShade="BF"/>
                          <w:sz w:val="24"/>
                        </w:rPr>
                      </w:pPr>
                    </w:p>
                    <w:p w14:paraId="6422236D" w14:textId="77777777" w:rsidR="00FE340B" w:rsidRDefault="00FE340B" w:rsidP="00476432">
                      <w:pPr>
                        <w:jc w:val="both"/>
                        <w:rPr>
                          <w:rFonts w:ascii="Arial" w:hAnsi="Arial" w:cs="Arial"/>
                          <w:color w:val="000000" w:themeColor="text1"/>
                          <w:sz w:val="24"/>
                        </w:rPr>
                      </w:pPr>
                    </w:p>
                    <w:p w14:paraId="0CB5FCC5" w14:textId="77777777" w:rsidR="00FE340B" w:rsidRDefault="00FE340B" w:rsidP="00476432">
                      <w:pPr>
                        <w:jc w:val="both"/>
                        <w:rPr>
                          <w:rFonts w:ascii="Arial" w:hAnsi="Arial" w:cs="Arial"/>
                          <w:b/>
                          <w:color w:val="000000" w:themeColor="text1"/>
                        </w:rPr>
                      </w:pPr>
                    </w:p>
                    <w:p w14:paraId="3CAEC1D2" w14:textId="77777777" w:rsidR="00FE340B" w:rsidRDefault="00FE340B" w:rsidP="00476432">
                      <w:pPr>
                        <w:jc w:val="both"/>
                        <w:rPr>
                          <w:rFonts w:ascii="Arial" w:hAnsi="Arial" w:cs="Arial"/>
                          <w:color w:val="000000" w:themeColor="text1"/>
                        </w:rPr>
                      </w:pPr>
                    </w:p>
                    <w:p w14:paraId="174E6E3B" w14:textId="77777777" w:rsidR="00FE340B" w:rsidRDefault="00FE340B" w:rsidP="00476432">
                      <w:pPr>
                        <w:jc w:val="both"/>
                        <w:rPr>
                          <w:rFonts w:ascii="Arial" w:hAnsi="Arial" w:cs="Arial"/>
                          <w:b/>
                          <w:color w:val="000000" w:themeColor="text1"/>
                        </w:rPr>
                      </w:pPr>
                    </w:p>
                    <w:p w14:paraId="36E79837" w14:textId="77777777" w:rsidR="00FE340B" w:rsidRDefault="00FE340B" w:rsidP="00701835">
                      <w:pPr>
                        <w:jc w:val="both"/>
                        <w:rPr>
                          <w:rFonts w:ascii="Arial" w:hAnsi="Arial" w:cs="Arial"/>
                        </w:rPr>
                      </w:pPr>
                    </w:p>
                    <w:p w14:paraId="6DC73418" w14:textId="77777777" w:rsidR="00FE340B" w:rsidRDefault="00FE340B" w:rsidP="00701835">
                      <w:pPr>
                        <w:jc w:val="both"/>
                        <w:rPr>
                          <w:color w:val="1F497D"/>
                        </w:rPr>
                      </w:pPr>
                    </w:p>
                    <w:p w14:paraId="0E266CD1" w14:textId="77777777" w:rsidR="00FE340B" w:rsidRPr="000C13F8" w:rsidRDefault="00FE340B" w:rsidP="00B64D67">
                      <w:pPr>
                        <w:rPr>
                          <w:color w:val="FF0000"/>
                        </w:rPr>
                      </w:pPr>
                    </w:p>
                    <w:p w14:paraId="73293735" w14:textId="77777777" w:rsidR="00FE340B" w:rsidRPr="00BE24CE" w:rsidRDefault="00FE340B" w:rsidP="00985423">
                      <w:pPr>
                        <w:jc w:val="both"/>
                        <w:rPr>
                          <w:rFonts w:ascii="Arial" w:hAnsi="Arial" w:cs="Arial"/>
                          <w:color w:val="000000" w:themeColor="text1"/>
                        </w:rPr>
                      </w:pPr>
                    </w:p>
                    <w:p w14:paraId="0F37EFAE" w14:textId="77777777" w:rsidR="00FE340B" w:rsidRPr="005F1D12" w:rsidRDefault="00FE340B" w:rsidP="008B5366">
                      <w:pPr>
                        <w:jc w:val="both"/>
                        <w:rPr>
                          <w:color w:val="1F497D"/>
                          <w:sz w:val="20"/>
                        </w:rPr>
                      </w:pPr>
                    </w:p>
                    <w:p w14:paraId="6FF2B0C3" w14:textId="77777777" w:rsidR="00FE340B" w:rsidRPr="005F1D12" w:rsidRDefault="00FE340B" w:rsidP="00D534A4">
                      <w:pPr>
                        <w:spacing w:after="0"/>
                        <w:jc w:val="both"/>
                        <w:rPr>
                          <w:rFonts w:ascii="Arial" w:hAnsi="Arial" w:cs="Arial"/>
                          <w:b/>
                          <w:color w:val="FF0000"/>
                          <w:sz w:val="20"/>
                          <w:szCs w:val="20"/>
                        </w:rPr>
                      </w:pPr>
                    </w:p>
                  </w:txbxContent>
                </v:textbox>
                <w10:wrap anchorx="margin"/>
              </v:roundrect>
            </w:pict>
          </mc:Fallback>
        </mc:AlternateContent>
      </w:r>
      <w:r w:rsidRPr="003A061C">
        <w:rPr>
          <w:rFonts w:ascii="Arial" w:hAnsi="Arial" w:cs="Arial"/>
          <w:noProof/>
          <w:lang w:eastAsia="en-GB"/>
        </w:rPr>
        <w:drawing>
          <wp:anchor distT="0" distB="0" distL="114300" distR="114300" simplePos="0" relativeHeight="253966336" behindDoc="0" locked="0" layoutInCell="1" allowOverlap="1" wp14:anchorId="5DF075DF" wp14:editId="74163F58">
            <wp:simplePos x="0" y="0"/>
            <wp:positionH relativeFrom="column">
              <wp:posOffset>323881</wp:posOffset>
            </wp:positionH>
            <wp:positionV relativeFrom="paragraph">
              <wp:posOffset>6469</wp:posOffset>
            </wp:positionV>
            <wp:extent cx="12593320" cy="3675707"/>
            <wp:effectExtent l="0" t="0" r="0" b="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2607269" cy="3679778"/>
                    </a:xfrm>
                    <a:prstGeom prst="rect">
                      <a:avLst/>
                    </a:prstGeom>
                  </pic:spPr>
                </pic:pic>
              </a:graphicData>
            </a:graphic>
            <wp14:sizeRelH relativeFrom="margin">
              <wp14:pctWidth>0</wp14:pctWidth>
            </wp14:sizeRelH>
            <wp14:sizeRelV relativeFrom="margin">
              <wp14:pctHeight>0</wp14:pctHeight>
            </wp14:sizeRelV>
          </wp:anchor>
        </w:drawing>
      </w:r>
      <w:r w:rsidR="003D69B1">
        <w:rPr>
          <w:rFonts w:ascii="Arial" w:hAnsi="Arial" w:cs="Arial"/>
          <w:sz w:val="20"/>
          <w:szCs w:val="20"/>
        </w:rPr>
        <w:br w:type="column"/>
      </w:r>
      <w:r w:rsidR="00FA6492" w:rsidRPr="00713DE1">
        <w:rPr>
          <w:rFonts w:ascii="Arial" w:hAnsi="Arial" w:cs="Arial"/>
          <w:noProof/>
          <w:lang w:eastAsia="en-GB"/>
        </w:rPr>
        <w:lastRenderedPageBreak/>
        <w:drawing>
          <wp:anchor distT="0" distB="0" distL="114300" distR="114300" simplePos="0" relativeHeight="253958144" behindDoc="0" locked="0" layoutInCell="1" allowOverlap="1">
            <wp:simplePos x="0" y="0"/>
            <wp:positionH relativeFrom="column">
              <wp:posOffset>878426</wp:posOffset>
            </wp:positionH>
            <wp:positionV relativeFrom="paragraph">
              <wp:posOffset>-200163</wp:posOffset>
            </wp:positionV>
            <wp:extent cx="9686924" cy="3132814"/>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9698227" cy="3136469"/>
                    </a:xfrm>
                    <a:prstGeom prst="rect">
                      <a:avLst/>
                    </a:prstGeom>
                  </pic:spPr>
                </pic:pic>
              </a:graphicData>
            </a:graphic>
            <wp14:sizeRelV relativeFrom="margin">
              <wp14:pctHeight>0</wp14:pctHeight>
            </wp14:sizeRelV>
          </wp:anchor>
        </w:drawing>
      </w:r>
    </w:p>
    <w:p w:rsidR="00FA6492" w:rsidRDefault="00FA6492">
      <w:pPr>
        <w:rPr>
          <w:noProof/>
          <w:highlight w:val="yellow"/>
          <w:lang w:eastAsia="en-GB"/>
        </w:rPr>
      </w:pPr>
      <w:r w:rsidRPr="00713DE1">
        <w:rPr>
          <w:rFonts w:ascii="Arial" w:hAnsi="Arial" w:cs="Arial"/>
          <w:noProof/>
          <w:lang w:eastAsia="en-GB"/>
        </w:rPr>
        <w:drawing>
          <wp:anchor distT="0" distB="0" distL="114300" distR="114300" simplePos="0" relativeHeight="253959168" behindDoc="0" locked="0" layoutInCell="1" allowOverlap="1">
            <wp:simplePos x="0" y="0"/>
            <wp:positionH relativeFrom="margin">
              <wp:posOffset>957939</wp:posOffset>
            </wp:positionH>
            <wp:positionV relativeFrom="paragraph">
              <wp:posOffset>2657144</wp:posOffset>
            </wp:positionV>
            <wp:extent cx="9597224" cy="6296660"/>
            <wp:effectExtent l="0" t="0" r="4445" b="889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9601240" cy="6299295"/>
                    </a:xfrm>
                    <a:prstGeom prst="rect">
                      <a:avLst/>
                    </a:prstGeom>
                  </pic:spPr>
                </pic:pic>
              </a:graphicData>
            </a:graphic>
            <wp14:sizeRelH relativeFrom="margin">
              <wp14:pctWidth>0</wp14:pctWidth>
            </wp14:sizeRelH>
            <wp14:sizeRelV relativeFrom="margin">
              <wp14:pctHeight>0</wp14:pctHeight>
            </wp14:sizeRelV>
          </wp:anchor>
        </w:drawing>
      </w:r>
      <w:r>
        <w:rPr>
          <w:noProof/>
          <w:highlight w:val="yellow"/>
          <w:lang w:eastAsia="en-GB"/>
        </w:rPr>
        <w:br w:type="page"/>
      </w:r>
    </w:p>
    <w:p w:rsidR="006F4CA2" w:rsidRDefault="00FA6492" w:rsidP="009721F4">
      <w:pPr>
        <w:rPr>
          <w:noProof/>
          <w:highlight w:val="yellow"/>
          <w:lang w:eastAsia="en-GB"/>
        </w:rPr>
      </w:pPr>
      <w:r>
        <w:rPr>
          <w:rFonts w:ascii="Arial" w:hAnsi="Arial" w:cs="Arial"/>
          <w:noProof/>
          <w:sz w:val="20"/>
          <w:szCs w:val="20"/>
          <w:lang w:eastAsia="en-GB"/>
        </w:rPr>
        <w:lastRenderedPageBreak/>
        <mc:AlternateContent>
          <mc:Choice Requires="wps">
            <w:drawing>
              <wp:anchor distT="0" distB="0" distL="114300" distR="114300" simplePos="0" relativeHeight="252930048" behindDoc="0" locked="0" layoutInCell="1" allowOverlap="1" wp14:anchorId="29205C5A" wp14:editId="6D3E51CD">
                <wp:simplePos x="0" y="0"/>
                <wp:positionH relativeFrom="margin">
                  <wp:posOffset>-168027</wp:posOffset>
                </wp:positionH>
                <wp:positionV relativeFrom="paragraph">
                  <wp:posOffset>-23798</wp:posOffset>
                </wp:positionV>
                <wp:extent cx="12599035" cy="387350"/>
                <wp:effectExtent l="0" t="0" r="0" b="0"/>
                <wp:wrapNone/>
                <wp:docPr id="45" name="Rectangle 45"/>
                <wp:cNvGraphicFramePr/>
                <a:graphic xmlns:a="http://schemas.openxmlformats.org/drawingml/2006/main">
                  <a:graphicData uri="http://schemas.microsoft.com/office/word/2010/wordprocessingShape">
                    <wps:wsp>
                      <wps:cNvSpPr/>
                      <wps:spPr>
                        <a:xfrm>
                          <a:off x="0" y="0"/>
                          <a:ext cx="12599035" cy="38735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E340B" w:rsidRPr="000A4A06" w:rsidRDefault="00FE340B" w:rsidP="000A4A06">
                            <w:pPr>
                              <w:jc w:val="center"/>
                              <w:rPr>
                                <w:b/>
                                <w:sz w:val="28"/>
                              </w:rPr>
                            </w:pPr>
                            <w:r w:rsidRPr="000A4A06">
                              <w:rPr>
                                <w:b/>
                                <w:sz w:val="28"/>
                              </w:rPr>
                              <w:t>Maternity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205C5A" id="Rectangle 45" o:spid="_x0000_s1038" style="position:absolute;margin-left:-13.25pt;margin-top:-1.85pt;width:992.05pt;height:30.5pt;z-index:252930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" fillcolor="#0070c0" stroked="f" strokeweight="2pt">
                <v:textbox>
                  <w:txbxContent>
                    <w:p w14:paraId="71129C9B" w14:textId="77777777" w:rsidR="00FE340B" w:rsidRPr="000A4A06" w:rsidRDefault="00FE340B" w:rsidP="000A4A06">
                      <w:pPr>
                        <w:jc w:val="center"/>
                        <w:rPr>
                          <w:b/>
                          <w:sz w:val="28"/>
                        </w:rPr>
                      </w:pPr>
                      <w:r w:rsidRPr="000A4A06">
                        <w:rPr>
                          <w:b/>
                          <w:sz w:val="28"/>
                        </w:rPr>
                        <w:t>Maternity</w:t>
                      </w:r>
                    </w:p>
                  </w:txbxContent>
                </v:textbox>
                <w10:wrap anchorx="margin"/>
              </v:rect>
            </w:pict>
          </mc:Fallback>
        </mc:AlternateContent>
      </w:r>
    </w:p>
    <w:p w:rsidR="00FA6492" w:rsidRDefault="00C732E0" w:rsidP="006F3622">
      <w:pPr>
        <w:rPr>
          <w:rFonts w:ascii="Arial" w:hAnsi="Arial" w:cs="Arial"/>
          <w:noProof/>
          <w:lang w:eastAsia="en-GB"/>
        </w:rPr>
      </w:pPr>
      <w:r w:rsidRPr="00DD1378">
        <w:rPr>
          <w:rFonts w:ascii="Arial" w:hAnsi="Arial" w:cs="Arial"/>
          <w:noProof/>
          <w:lang w:eastAsia="en-GB"/>
        </w:rPr>
        <w:drawing>
          <wp:anchor distT="0" distB="0" distL="114300" distR="114300" simplePos="0" relativeHeight="253967360" behindDoc="0" locked="0" layoutInCell="1" allowOverlap="1" wp14:anchorId="0E15D397" wp14:editId="2F074F36">
            <wp:simplePos x="0" y="0"/>
            <wp:positionH relativeFrom="column">
              <wp:posOffset>-119738</wp:posOffset>
            </wp:positionH>
            <wp:positionV relativeFrom="paragraph">
              <wp:posOffset>164528</wp:posOffset>
            </wp:positionV>
            <wp:extent cx="12601575" cy="724277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b="4143"/>
                    <a:stretch/>
                  </pic:blipFill>
                  <pic:spPr bwMode="auto">
                    <a:xfrm>
                      <a:off x="0" y="0"/>
                      <a:ext cx="12608492" cy="724674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D39E2" w:rsidRDefault="009D39E2" w:rsidP="006F3622">
      <w:pPr>
        <w:rPr>
          <w:rFonts w:ascii="Arial" w:hAnsi="Arial" w:cs="Arial"/>
          <w:bCs/>
          <w:sz w:val="20"/>
          <w:szCs w:val="20"/>
        </w:rPr>
      </w:pPr>
    </w:p>
    <w:p w:rsidR="007E68A6" w:rsidRDefault="007E68A6" w:rsidP="00E40BD8">
      <w:pPr>
        <w:spacing w:after="0"/>
        <w:jc w:val="both"/>
        <w:rPr>
          <w:rFonts w:ascii="Arial" w:hAnsi="Arial" w:cs="Arial"/>
          <w:b/>
          <w:sz w:val="20"/>
          <w:szCs w:val="16"/>
        </w:rPr>
      </w:pPr>
    </w:p>
    <w:p w:rsidR="007E68A6" w:rsidRDefault="007E68A6" w:rsidP="00E40BD8">
      <w:pPr>
        <w:spacing w:after="0"/>
        <w:jc w:val="both"/>
        <w:rPr>
          <w:rFonts w:ascii="Arial" w:hAnsi="Arial" w:cs="Arial"/>
          <w:b/>
          <w:sz w:val="20"/>
          <w:szCs w:val="16"/>
        </w:rPr>
      </w:pPr>
    </w:p>
    <w:p w:rsidR="00D96583" w:rsidRDefault="00D96583" w:rsidP="00E40BD8">
      <w:pPr>
        <w:spacing w:after="0"/>
        <w:jc w:val="both"/>
        <w:rPr>
          <w:rFonts w:ascii="Arial" w:hAnsi="Arial" w:cs="Arial"/>
          <w:b/>
          <w:i/>
          <w:color w:val="FF0000"/>
          <w:sz w:val="20"/>
          <w:szCs w:val="16"/>
        </w:rPr>
      </w:pPr>
    </w:p>
    <w:p w:rsidR="007E68A6" w:rsidRDefault="007E68A6" w:rsidP="00E40BD8">
      <w:pPr>
        <w:spacing w:after="0"/>
        <w:jc w:val="both"/>
        <w:rPr>
          <w:rFonts w:ascii="Arial" w:hAnsi="Arial" w:cs="Arial"/>
          <w:b/>
          <w:sz w:val="20"/>
          <w:szCs w:val="16"/>
        </w:rPr>
      </w:pPr>
    </w:p>
    <w:p w:rsidR="007E68A6" w:rsidRDefault="007E68A6" w:rsidP="00E40BD8">
      <w:pPr>
        <w:spacing w:after="0"/>
        <w:jc w:val="both"/>
        <w:rPr>
          <w:rFonts w:ascii="Arial" w:hAnsi="Arial" w:cs="Arial"/>
          <w:b/>
          <w:sz w:val="20"/>
          <w:szCs w:val="16"/>
        </w:rPr>
      </w:pPr>
    </w:p>
    <w:p w:rsidR="007E68A6" w:rsidRDefault="007E68A6" w:rsidP="00E40BD8">
      <w:pPr>
        <w:spacing w:after="0"/>
        <w:jc w:val="both"/>
        <w:rPr>
          <w:rFonts w:ascii="Arial" w:hAnsi="Arial" w:cs="Arial"/>
          <w:b/>
          <w:sz w:val="20"/>
          <w:szCs w:val="16"/>
        </w:rPr>
      </w:pPr>
    </w:p>
    <w:p w:rsidR="007E68A6" w:rsidRDefault="007E68A6" w:rsidP="00E40BD8">
      <w:pPr>
        <w:spacing w:after="0"/>
        <w:jc w:val="both"/>
        <w:rPr>
          <w:rFonts w:ascii="Arial" w:hAnsi="Arial" w:cs="Arial"/>
          <w:b/>
          <w:sz w:val="20"/>
          <w:szCs w:val="16"/>
        </w:rPr>
      </w:pPr>
    </w:p>
    <w:p w:rsidR="007E68A6" w:rsidRDefault="007E68A6" w:rsidP="00E40BD8">
      <w:pPr>
        <w:spacing w:after="0"/>
        <w:jc w:val="both"/>
        <w:rPr>
          <w:rFonts w:ascii="Arial" w:hAnsi="Arial" w:cs="Arial"/>
          <w:b/>
          <w:sz w:val="20"/>
          <w:szCs w:val="16"/>
        </w:rPr>
      </w:pPr>
    </w:p>
    <w:p w:rsidR="007E68A6" w:rsidRDefault="007E68A6" w:rsidP="00E40BD8">
      <w:pPr>
        <w:spacing w:after="0"/>
        <w:jc w:val="both"/>
        <w:rPr>
          <w:rFonts w:ascii="Arial" w:hAnsi="Arial" w:cs="Arial"/>
          <w:b/>
          <w:sz w:val="20"/>
          <w:szCs w:val="16"/>
        </w:rPr>
      </w:pPr>
    </w:p>
    <w:p w:rsidR="007E68A6" w:rsidRDefault="007E68A6" w:rsidP="00E40BD8">
      <w:pPr>
        <w:spacing w:after="0"/>
        <w:jc w:val="both"/>
        <w:rPr>
          <w:rFonts w:ascii="Arial" w:hAnsi="Arial" w:cs="Arial"/>
          <w:b/>
          <w:sz w:val="20"/>
          <w:szCs w:val="16"/>
        </w:rPr>
      </w:pPr>
    </w:p>
    <w:p w:rsidR="007E68A6" w:rsidRDefault="007E68A6" w:rsidP="00E40BD8">
      <w:pPr>
        <w:spacing w:after="0"/>
        <w:jc w:val="both"/>
        <w:rPr>
          <w:rFonts w:ascii="Arial" w:hAnsi="Arial" w:cs="Arial"/>
          <w:b/>
          <w:sz w:val="20"/>
          <w:szCs w:val="16"/>
        </w:rPr>
      </w:pPr>
    </w:p>
    <w:p w:rsidR="007E68A6" w:rsidRDefault="007E68A6" w:rsidP="00E40BD8">
      <w:pPr>
        <w:spacing w:after="0"/>
        <w:jc w:val="both"/>
        <w:rPr>
          <w:rFonts w:ascii="Arial" w:hAnsi="Arial" w:cs="Arial"/>
          <w:b/>
          <w:sz w:val="20"/>
          <w:szCs w:val="16"/>
        </w:rPr>
      </w:pPr>
    </w:p>
    <w:p w:rsidR="007E68A6" w:rsidRDefault="007E68A6" w:rsidP="00E40BD8">
      <w:pPr>
        <w:spacing w:after="0"/>
        <w:jc w:val="both"/>
        <w:rPr>
          <w:rFonts w:ascii="Arial" w:hAnsi="Arial" w:cs="Arial"/>
          <w:b/>
          <w:sz w:val="20"/>
          <w:szCs w:val="16"/>
        </w:rPr>
      </w:pPr>
    </w:p>
    <w:p w:rsidR="007E68A6" w:rsidRDefault="007E68A6" w:rsidP="00E40BD8">
      <w:pPr>
        <w:spacing w:after="0"/>
        <w:jc w:val="both"/>
        <w:rPr>
          <w:rFonts w:ascii="Arial" w:hAnsi="Arial" w:cs="Arial"/>
          <w:b/>
          <w:sz w:val="20"/>
          <w:szCs w:val="16"/>
        </w:rPr>
      </w:pPr>
    </w:p>
    <w:p w:rsidR="007E68A6" w:rsidRDefault="007E68A6" w:rsidP="00E40BD8">
      <w:pPr>
        <w:spacing w:after="0"/>
        <w:jc w:val="both"/>
        <w:rPr>
          <w:rFonts w:ascii="Arial" w:hAnsi="Arial" w:cs="Arial"/>
          <w:b/>
          <w:sz w:val="20"/>
          <w:szCs w:val="16"/>
        </w:rPr>
      </w:pPr>
    </w:p>
    <w:p w:rsidR="007E68A6" w:rsidRDefault="007E68A6" w:rsidP="00E40BD8">
      <w:pPr>
        <w:spacing w:after="0"/>
        <w:jc w:val="both"/>
        <w:rPr>
          <w:rFonts w:ascii="Arial" w:hAnsi="Arial" w:cs="Arial"/>
          <w:b/>
          <w:sz w:val="20"/>
          <w:szCs w:val="16"/>
        </w:rPr>
      </w:pPr>
    </w:p>
    <w:p w:rsidR="007E68A6" w:rsidRDefault="007E68A6" w:rsidP="00E40BD8">
      <w:pPr>
        <w:spacing w:after="0"/>
        <w:jc w:val="both"/>
        <w:rPr>
          <w:rFonts w:ascii="Arial" w:hAnsi="Arial" w:cs="Arial"/>
          <w:b/>
          <w:sz w:val="20"/>
          <w:szCs w:val="16"/>
        </w:rPr>
      </w:pPr>
    </w:p>
    <w:p w:rsidR="007E68A6" w:rsidRDefault="007E68A6" w:rsidP="00E40BD8">
      <w:pPr>
        <w:spacing w:after="0"/>
        <w:jc w:val="both"/>
        <w:rPr>
          <w:rFonts w:ascii="Arial" w:hAnsi="Arial" w:cs="Arial"/>
          <w:b/>
          <w:sz w:val="20"/>
          <w:szCs w:val="16"/>
        </w:rPr>
      </w:pPr>
    </w:p>
    <w:p w:rsidR="007E68A6" w:rsidRDefault="007E68A6" w:rsidP="00E40BD8">
      <w:pPr>
        <w:spacing w:after="0"/>
        <w:jc w:val="both"/>
        <w:rPr>
          <w:rFonts w:ascii="Arial" w:hAnsi="Arial" w:cs="Arial"/>
          <w:b/>
          <w:sz w:val="20"/>
          <w:szCs w:val="16"/>
        </w:rPr>
      </w:pPr>
    </w:p>
    <w:p w:rsidR="007E68A6" w:rsidRPr="001B454D" w:rsidRDefault="007E68A6" w:rsidP="00E40BD8">
      <w:pPr>
        <w:spacing w:after="0"/>
        <w:jc w:val="both"/>
        <w:rPr>
          <w:rFonts w:ascii="Arial" w:hAnsi="Arial" w:cs="Arial"/>
          <w:b/>
          <w:szCs w:val="18"/>
        </w:rPr>
      </w:pPr>
    </w:p>
    <w:p w:rsidR="006F3622" w:rsidRDefault="006F3622" w:rsidP="00D32F9B">
      <w:pPr>
        <w:spacing w:after="0"/>
        <w:ind w:left="720"/>
        <w:rPr>
          <w:rFonts w:ascii="Arial" w:hAnsi="Arial" w:cs="Arial"/>
          <w:b/>
          <w:sz w:val="20"/>
          <w:szCs w:val="20"/>
        </w:rPr>
      </w:pPr>
    </w:p>
    <w:p w:rsidR="00197C40" w:rsidRDefault="00197C40">
      <w:pPr>
        <w:rPr>
          <w:rFonts w:ascii="Arial" w:hAnsi="Arial" w:cs="Arial"/>
          <w:b/>
          <w:sz w:val="20"/>
          <w:szCs w:val="20"/>
        </w:rPr>
      </w:pPr>
    </w:p>
    <w:p w:rsidR="00197C40" w:rsidRDefault="00197C40">
      <w:pPr>
        <w:rPr>
          <w:rFonts w:ascii="Arial" w:hAnsi="Arial" w:cs="Arial"/>
          <w:b/>
          <w:sz w:val="20"/>
          <w:szCs w:val="20"/>
        </w:rPr>
      </w:pPr>
    </w:p>
    <w:p w:rsidR="00197C40" w:rsidRDefault="00197C40">
      <w:pPr>
        <w:rPr>
          <w:rFonts w:ascii="Arial" w:hAnsi="Arial" w:cs="Arial"/>
          <w:b/>
          <w:sz w:val="20"/>
          <w:szCs w:val="20"/>
        </w:rPr>
      </w:pPr>
    </w:p>
    <w:p w:rsidR="00197C40" w:rsidRDefault="00197C40">
      <w:pPr>
        <w:rPr>
          <w:rFonts w:ascii="Arial" w:hAnsi="Arial" w:cs="Arial"/>
          <w:b/>
          <w:sz w:val="20"/>
          <w:szCs w:val="20"/>
        </w:rPr>
      </w:pPr>
    </w:p>
    <w:p w:rsidR="0029418E" w:rsidRDefault="0029418E" w:rsidP="00197C40">
      <w:pPr>
        <w:rPr>
          <w:rFonts w:ascii="Arial" w:hAnsi="Arial" w:cs="Arial"/>
          <w:i/>
          <w:noProof/>
          <w:color w:val="595959" w:themeColor="text1" w:themeTint="A6"/>
          <w:sz w:val="20"/>
          <w:szCs w:val="20"/>
          <w:lang w:eastAsia="en-GB"/>
        </w:rPr>
      </w:pPr>
    </w:p>
    <w:p w:rsidR="0029418E" w:rsidRDefault="0029418E" w:rsidP="00197C40">
      <w:pPr>
        <w:rPr>
          <w:rFonts w:ascii="Arial" w:hAnsi="Arial" w:cs="Arial"/>
          <w:i/>
          <w:noProof/>
          <w:color w:val="595959" w:themeColor="text1" w:themeTint="A6"/>
          <w:sz w:val="20"/>
          <w:szCs w:val="20"/>
          <w:lang w:eastAsia="en-GB"/>
        </w:rPr>
      </w:pPr>
    </w:p>
    <w:p w:rsidR="0029418E" w:rsidRDefault="0029418E" w:rsidP="00197C40">
      <w:pPr>
        <w:rPr>
          <w:rFonts w:ascii="Arial" w:hAnsi="Arial" w:cs="Arial"/>
          <w:i/>
          <w:noProof/>
          <w:color w:val="595959" w:themeColor="text1" w:themeTint="A6"/>
          <w:sz w:val="20"/>
          <w:szCs w:val="20"/>
          <w:lang w:eastAsia="en-GB"/>
        </w:rPr>
      </w:pPr>
    </w:p>
    <w:p w:rsidR="0029418E" w:rsidRDefault="00BD3531">
      <w:pPr>
        <w:rPr>
          <w:rFonts w:ascii="Arial" w:hAnsi="Arial" w:cs="Arial"/>
          <w:i/>
          <w:noProof/>
          <w:color w:val="595959" w:themeColor="text1" w:themeTint="A6"/>
          <w:sz w:val="20"/>
          <w:szCs w:val="20"/>
          <w:lang w:eastAsia="en-GB"/>
        </w:rPr>
      </w:pPr>
      <w:r w:rsidRPr="00BD3531">
        <w:rPr>
          <w:rFonts w:ascii="Arial" w:hAnsi="Arial" w:cs="Arial"/>
          <w:b/>
          <w:noProof/>
          <w:sz w:val="20"/>
          <w:szCs w:val="16"/>
          <w:lang w:eastAsia="en-GB"/>
        </w:rPr>
        <mc:AlternateContent>
          <mc:Choice Requires="wps">
            <w:drawing>
              <wp:anchor distT="45720" distB="45720" distL="114300" distR="114300" simplePos="0" relativeHeight="253965312" behindDoc="0" locked="0" layoutInCell="1" allowOverlap="1" wp14:anchorId="54FF4B6E" wp14:editId="2F2D8CAF">
                <wp:simplePos x="0" y="0"/>
                <wp:positionH relativeFrom="margin">
                  <wp:posOffset>-72428</wp:posOffset>
                </wp:positionH>
                <wp:positionV relativeFrom="paragraph">
                  <wp:posOffset>1258551</wp:posOffset>
                </wp:positionV>
                <wp:extent cx="2360930" cy="1404620"/>
                <wp:effectExtent l="0" t="0" r="762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BD3531" w:rsidRPr="00BD3531" w:rsidRDefault="00BD3531">
                            <w:pPr>
                              <w:rPr>
                                <w:b/>
                              </w:rPr>
                            </w:pPr>
                            <w:r w:rsidRPr="00BD3531">
                              <w:rPr>
                                <w:b/>
                              </w:rPr>
                              <w:t>Unvalidated data for April 2024, this will be validated for the following report.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4FF4B6E" id="_x0000_t202" coordsize="21600,21600" o:spt="202" path="m,l,21600r21600,l21600,xe">
                <v:stroke joinstyle="miter"/>
                <v:path gradientshapeok="t" o:connecttype="rect"/>
              </v:shapetype>
              <v:shape id="_x0000_s1039" type="#_x0000_t202" style="position:absolute;margin-left:-5.7pt;margin-top:99.1pt;width:185.9pt;height:110.6pt;z-index:2539653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" stroked="f">
                <v:textbox style="mso-fit-shape-to-text:t">
                  <w:txbxContent>
                    <w:p w14:paraId="6739E7EF" w14:textId="6A99F46B" w:rsidR="00BD3531" w:rsidRPr="00BD3531" w:rsidRDefault="00BD3531">
                      <w:pPr>
                        <w:rPr>
                          <w:b/>
                        </w:rPr>
                      </w:pPr>
                      <w:r w:rsidRPr="00BD3531">
                        <w:rPr>
                          <w:b/>
                        </w:rPr>
                        <w:t>Unvalidated data for April 2024, this will be validated for the following report.</w:t>
                      </w:r>
                    </w:p>
                  </w:txbxContent>
                </v:textbox>
                <w10:wrap type="square" anchorx="margin"/>
              </v:shape>
            </w:pict>
          </mc:Fallback>
        </mc:AlternateContent>
      </w:r>
      <w:r w:rsidR="0029418E">
        <w:rPr>
          <w:rFonts w:ascii="Arial" w:hAnsi="Arial" w:cs="Arial"/>
          <w:i/>
          <w:noProof/>
          <w:color w:val="595959" w:themeColor="text1" w:themeTint="A6"/>
          <w:sz w:val="20"/>
          <w:szCs w:val="20"/>
          <w:lang w:eastAsia="en-GB"/>
        </w:rPr>
        <w:br w:type="page"/>
      </w:r>
    </w:p>
    <w:p w:rsidR="00197C40" w:rsidRDefault="00B810BA">
      <w:pPr>
        <w:rPr>
          <w:b/>
          <w:noProof/>
          <w:color w:val="0070C0"/>
          <w:sz w:val="28"/>
          <w:lang w:eastAsia="en-GB"/>
        </w:rPr>
      </w:pPr>
      <w:r w:rsidRPr="008C5989">
        <w:rPr>
          <w:rFonts w:ascii="Arial" w:hAnsi="Arial" w:cs="Arial"/>
          <w:noProof/>
          <w:lang w:eastAsia="en-GB"/>
        </w:rPr>
        <w:lastRenderedPageBreak/>
        <mc:AlternateContent>
          <mc:Choice Requires="wps">
            <w:drawing>
              <wp:anchor distT="0" distB="0" distL="114300" distR="114300" simplePos="0" relativeHeight="253759488" behindDoc="0" locked="0" layoutInCell="1" allowOverlap="1" wp14:anchorId="7AD84D05" wp14:editId="0C7ED3CA">
                <wp:simplePos x="0" y="0"/>
                <wp:positionH relativeFrom="margin">
                  <wp:posOffset>-572412</wp:posOffset>
                </wp:positionH>
                <wp:positionV relativeFrom="paragraph">
                  <wp:posOffset>53177</wp:posOffset>
                </wp:positionV>
                <wp:extent cx="14028043" cy="9243588"/>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8043" cy="9243588"/>
                        </a:xfrm>
                        <a:prstGeom prst="rect">
                          <a:avLst/>
                        </a:prstGeom>
                        <a:noFill/>
                        <a:ln w="9525">
                          <a:noFill/>
                          <a:miter lim="800000"/>
                          <a:headEnd/>
                          <a:tailEnd/>
                        </a:ln>
                      </wps:spPr>
                      <wps:txbx>
                        <w:txbxContent>
                          <w:p w:rsidR="005A2123" w:rsidRPr="005A2123" w:rsidRDefault="005A2123" w:rsidP="005A2123">
                            <w:pPr>
                              <w:jc w:val="both"/>
                              <w:rPr>
                                <w:rFonts w:ascii="Arial" w:hAnsi="Arial" w:cs="Arial"/>
                                <w:bCs/>
                                <w:szCs w:val="21"/>
                              </w:rPr>
                            </w:pPr>
                            <w:r w:rsidRPr="005A2123">
                              <w:rPr>
                                <w:rFonts w:ascii="Arial" w:hAnsi="Arial" w:cs="Arial"/>
                                <w:bCs/>
                                <w:szCs w:val="21"/>
                              </w:rPr>
                              <w:t xml:space="preserve">The above dashboard metrics covers: workforce, birth indicators, safety and clinical outcomes.  </w:t>
                            </w:r>
                          </w:p>
                          <w:p w:rsidR="005A2123" w:rsidRPr="005A2123" w:rsidRDefault="005A2123" w:rsidP="005A2123">
                            <w:pPr>
                              <w:jc w:val="both"/>
                              <w:rPr>
                                <w:rFonts w:ascii="Arial" w:hAnsi="Arial" w:cs="Arial"/>
                                <w:bCs/>
                                <w:szCs w:val="21"/>
                              </w:rPr>
                            </w:pPr>
                            <w:r w:rsidRPr="005A2123">
                              <w:rPr>
                                <w:rFonts w:ascii="Arial" w:hAnsi="Arial" w:cs="Arial"/>
                                <w:b/>
                                <w:szCs w:val="21"/>
                              </w:rPr>
                              <w:t xml:space="preserve">Workforce </w:t>
                            </w:r>
                            <w:r w:rsidRPr="005A2123">
                              <w:rPr>
                                <w:rFonts w:ascii="Arial" w:hAnsi="Arial" w:cs="Arial"/>
                                <w:szCs w:val="21"/>
                              </w:rPr>
                              <w:t>The current midwifery</w:t>
                            </w:r>
                            <w:r w:rsidRPr="005A2123">
                              <w:rPr>
                                <w:rFonts w:ascii="Arial" w:hAnsi="Arial" w:cs="Arial"/>
                                <w:bCs/>
                                <w:szCs w:val="21"/>
                              </w:rPr>
                              <w:t xml:space="preserve"> ratios on each site for the month of March are 1:25 at Chelsea and 1:25 at West Middlesex, the change in ratio on the Chelsea site is due in part to a decrease in birth rate and robust recruitment and retention planning.   Quarterly recruitment days are in place alongside international recruitment.  The service have completed successful international recruitment and are awaiting the arrival of 27 internationally educated midwives (IEM’s) who are expected between April and August 2024, the additional IEM PDM support roles are currently out to advert and a further recruitment day is planned for the end of June, It is expected that the IEMs will complete their preceptorship by next year.  The senior team continue to monitor </w:t>
                            </w:r>
                            <w:r w:rsidRPr="005A2123">
                              <w:rPr>
                                <w:rFonts w:ascii="Arial" w:hAnsi="Arial" w:cs="Arial"/>
                                <w:bCs/>
                                <w:szCs w:val="21"/>
                                <w:shd w:val="clear" w:color="auto" w:fill="FFFFFF" w:themeFill="background1"/>
                              </w:rPr>
                              <w:t>red flag events on a daily basis, there were 2 red flag events recorded</w:t>
                            </w:r>
                            <w:r w:rsidRPr="005A2123">
                              <w:rPr>
                                <w:rFonts w:ascii="Arial" w:hAnsi="Arial" w:cs="Arial"/>
                                <w:bCs/>
                                <w:szCs w:val="21"/>
                              </w:rPr>
                              <w:t xml:space="preserve"> on the Chelsea site (delay in providing pain relief n=1 and delay or cancellation of time critical activity n=1) and 2 on the West Mid (delay in providing pain relief n=2)  these have been reviewed. The confidence factor decreased across both sites to 72.78% at Chelsea and West Mid is 79.44%%. Staffing is reviewed during the safety huddles as a minimum and staff redeployed accordingly. Substantive staffing gaps due to vacancy, sickness and maternity leave are backfilled with a combination of bank and agency staff. All temporary staff complete an orientation pack on arrival for their first shift.  The Neonatal Nursing Business Case will be presented to Performance and improvement for the 2</w:t>
                            </w:r>
                            <w:r w:rsidRPr="005A2123">
                              <w:rPr>
                                <w:rFonts w:ascii="Arial" w:hAnsi="Arial" w:cs="Arial"/>
                                <w:bCs/>
                                <w:szCs w:val="21"/>
                                <w:vertAlign w:val="superscript"/>
                              </w:rPr>
                              <w:t>nd</w:t>
                            </w:r>
                            <w:r w:rsidRPr="005A2123">
                              <w:rPr>
                                <w:rFonts w:ascii="Arial" w:hAnsi="Arial" w:cs="Arial"/>
                                <w:bCs/>
                                <w:szCs w:val="21"/>
                              </w:rPr>
                              <w:t xml:space="preserve"> time once the private neonatal income component has been agreed to seek approval to fund the service at the recommended nursing ratio. </w:t>
                            </w:r>
                          </w:p>
                          <w:p w:rsidR="005A2123" w:rsidRPr="005A2123" w:rsidRDefault="005A2123" w:rsidP="005A2123">
                            <w:pPr>
                              <w:jc w:val="both"/>
                              <w:rPr>
                                <w:rFonts w:ascii="Arial" w:hAnsi="Arial" w:cs="Arial"/>
                                <w:bCs/>
                                <w:szCs w:val="21"/>
                              </w:rPr>
                            </w:pPr>
                            <w:r w:rsidRPr="005A2123">
                              <w:rPr>
                                <w:rFonts w:ascii="Arial" w:hAnsi="Arial" w:cs="Arial"/>
                                <w:bCs/>
                                <w:szCs w:val="21"/>
                              </w:rPr>
                              <w:t>Both sites remain compliant for the 98 hours dedicated consultant labour ward presence and twice a daily ward rounds. The MIS year 5, safety action 4 indicates that the service must demonstrate an effective clinical workforce and acknowledge and incorporate the principles outlined in the RCOG ‘Roles and responsibilities of the consultant in providing acute care in obstetrics and gynaecology’. Data will be included in the Q4 Maternity and Neonatal Staffing Report.    The workforce review for the WMUH site is now in the consultation stage with HR partner’s support.  Effective February 2023, all short-term locums (less than 2 weeks) will need to be compliant with respect to the RCOG and GMC certificate of eligibility data regarding compliance will be reported in the Q4 Maternity and Neonatal Staffing Report. The paediatric workforce at WM are utilising additional locums to provide cover for the service to meet BAPM standards for a level 2. For tier 1 69% and for tier 2 77% of cover was provided to meet level 2 BAPM standards. There is an action plan in place to mitigate risk and ensure staffing is adequate for the activity and acuity as the unit moves toward a level 2 designation.</w:t>
                            </w:r>
                          </w:p>
                          <w:p w:rsidR="005A2123" w:rsidRPr="005A2123" w:rsidRDefault="005A2123" w:rsidP="005A2123">
                            <w:pPr>
                              <w:spacing w:after="0" w:line="240" w:lineRule="auto"/>
                              <w:jc w:val="both"/>
                              <w:rPr>
                                <w:rFonts w:ascii="Arial" w:hAnsi="Arial" w:cs="Arial"/>
                                <w:iCs/>
                                <w:szCs w:val="21"/>
                              </w:rPr>
                            </w:pPr>
                            <w:r w:rsidRPr="005A2123">
                              <w:rPr>
                                <w:rFonts w:ascii="Arial" w:hAnsi="Arial" w:cs="Arial"/>
                                <w:b/>
                                <w:szCs w:val="21"/>
                              </w:rPr>
                              <w:t xml:space="preserve">Safety: </w:t>
                            </w:r>
                            <w:r w:rsidRPr="005A2123">
                              <w:rPr>
                                <w:rFonts w:ascii="Arial" w:hAnsi="Arial" w:cs="Arial"/>
                                <w:iCs/>
                                <w:szCs w:val="21"/>
                              </w:rPr>
                              <w:t xml:space="preserve">  The service has commenced a cross-site review of all stillbirths for 23-24 and this will be shared in the Q1 Maternity and Neonatal Quality and Safety Report.</w:t>
                            </w:r>
                          </w:p>
                          <w:p w:rsidR="005A2123" w:rsidRPr="005A2123" w:rsidRDefault="005A2123" w:rsidP="005A2123">
                            <w:pPr>
                              <w:spacing w:after="0" w:line="240" w:lineRule="auto"/>
                              <w:jc w:val="both"/>
                              <w:rPr>
                                <w:rFonts w:ascii="Arial" w:hAnsi="Arial" w:cs="Arial"/>
                                <w:b/>
                                <w:szCs w:val="21"/>
                              </w:rPr>
                            </w:pPr>
                          </w:p>
                          <w:p w:rsidR="005A2123" w:rsidRPr="005A2123" w:rsidRDefault="005A2123" w:rsidP="005A2123">
                            <w:pPr>
                              <w:pStyle w:val="NormalWeb"/>
                              <w:shd w:val="clear" w:color="auto" w:fill="FFFFFF"/>
                              <w:spacing w:before="0" w:beforeAutospacing="0" w:after="0" w:afterAutospacing="0"/>
                              <w:ind w:left="720" w:hanging="360"/>
                              <w:jc w:val="both"/>
                              <w:rPr>
                                <w:rFonts w:ascii="Arial" w:hAnsi="Arial" w:cs="Arial"/>
                                <w:sz w:val="22"/>
                                <w:szCs w:val="21"/>
                              </w:rPr>
                            </w:pPr>
                            <w:r w:rsidRPr="005A2123">
                              <w:rPr>
                                <w:rFonts w:ascii="Arial" w:hAnsi="Arial" w:cs="Arial"/>
                                <w:b/>
                                <w:sz w:val="22"/>
                                <w:szCs w:val="21"/>
                              </w:rPr>
                              <w:t>WMUH site</w:t>
                            </w:r>
                            <w:r w:rsidRPr="005A2123">
                              <w:rPr>
                                <w:rFonts w:ascii="Arial" w:hAnsi="Arial" w:cs="Arial"/>
                                <w:sz w:val="22"/>
                                <w:szCs w:val="21"/>
                              </w:rPr>
                              <w:t xml:space="preserve">: </w:t>
                            </w:r>
                            <w:r w:rsidRPr="005A2123">
                              <w:rPr>
                                <w:rFonts w:ascii="Arial" w:hAnsi="Arial" w:cs="Arial"/>
                                <w:bCs/>
                                <w:sz w:val="22"/>
                                <w:szCs w:val="21"/>
                                <w:bdr w:val="none" w:sz="0" w:space="0" w:color="auto" w:frame="1"/>
                              </w:rPr>
                              <w:t xml:space="preserve">1 confirmed SI for MNSI: Baby for cooling </w:t>
                            </w:r>
                            <w:r w:rsidRPr="005A2123">
                              <w:rPr>
                                <w:rFonts w:ascii="Arial" w:hAnsi="Arial" w:cs="Arial"/>
                                <w:sz w:val="22"/>
                                <w:szCs w:val="21"/>
                                <w:bdr w:val="none" w:sz="0" w:space="0" w:color="auto" w:frame="1"/>
                              </w:rPr>
                              <w:t>Indian woman – Punjabi speaking Po+1 41+4 weeks, pathological CTG- decision for a caesarean section.  The woman was fully dilated in theatre- decision was made for an assisted vaginal birth- Forceps, preceded by one pull (and pop off) of a kiwi cup. Baby was born in poor, 2920g, Apgars of 5@1, 7@5, 7 @10 minutes.  Baby met criteria A &amp; B for passive cooling &amp; transferred to a tertiary unit.</w:t>
                            </w:r>
                            <w:r w:rsidRPr="005A2123">
                              <w:rPr>
                                <w:rFonts w:ascii="Arial" w:hAnsi="Arial" w:cs="Arial"/>
                                <w:sz w:val="22"/>
                                <w:szCs w:val="21"/>
                              </w:rPr>
                              <w:t xml:space="preserve"> </w:t>
                            </w:r>
                            <w:r w:rsidRPr="005A2123">
                              <w:rPr>
                                <w:rFonts w:ascii="Arial" w:hAnsi="Arial" w:cs="Arial"/>
                                <w:sz w:val="22"/>
                                <w:szCs w:val="21"/>
                                <w:bdr w:val="none" w:sz="0" w:space="0" w:color="auto" w:frame="1"/>
                              </w:rPr>
                              <w:t>Baby had 72 hours of therapeutic cooling and was rewarmed. Baby subsequently had a normal MRI prior to discharge.</w:t>
                            </w:r>
                            <w:r w:rsidRPr="005A2123">
                              <w:rPr>
                                <w:rFonts w:ascii="Arial" w:hAnsi="Arial" w:cs="Arial"/>
                                <w:sz w:val="22"/>
                                <w:szCs w:val="21"/>
                              </w:rPr>
                              <w:t xml:space="preserve"> </w:t>
                            </w:r>
                            <w:r w:rsidRPr="005A2123">
                              <w:rPr>
                                <w:rFonts w:ascii="Arial" w:hAnsi="Arial" w:cs="Arial"/>
                                <w:sz w:val="22"/>
                                <w:szCs w:val="21"/>
                                <w:bdr w:val="none" w:sz="0" w:space="0" w:color="auto" w:frame="1"/>
                              </w:rPr>
                              <w:t>MNSI accepted the case. </w:t>
                            </w:r>
                          </w:p>
                          <w:p w:rsidR="005A2123" w:rsidRPr="005A2123" w:rsidRDefault="005A2123" w:rsidP="005A2123">
                            <w:pPr>
                              <w:shd w:val="clear" w:color="auto" w:fill="FFFFFF"/>
                              <w:spacing w:after="0" w:line="240" w:lineRule="auto"/>
                              <w:jc w:val="both"/>
                              <w:rPr>
                                <w:rFonts w:ascii="Arial" w:eastAsia="Times New Roman" w:hAnsi="Arial" w:cs="Arial"/>
                                <w:szCs w:val="21"/>
                                <w:lang w:eastAsia="en-GB"/>
                              </w:rPr>
                            </w:pPr>
                            <w:r w:rsidRPr="005A2123">
                              <w:rPr>
                                <w:rFonts w:ascii="Arial" w:eastAsia="Times New Roman" w:hAnsi="Arial" w:cs="Arial"/>
                                <w:szCs w:val="21"/>
                                <w:bdr w:val="none" w:sz="0" w:space="0" w:color="auto" w:frame="1"/>
                                <w:lang w:eastAsia="en-GB"/>
                              </w:rPr>
                              <w:t> </w:t>
                            </w:r>
                          </w:p>
                          <w:p w:rsidR="005A2123" w:rsidRPr="005A2123" w:rsidRDefault="005A2123" w:rsidP="005A2123">
                            <w:pPr>
                              <w:shd w:val="clear" w:color="auto" w:fill="FFFFFF"/>
                              <w:spacing w:after="0" w:line="240" w:lineRule="auto"/>
                              <w:ind w:firstLine="720"/>
                              <w:jc w:val="both"/>
                              <w:rPr>
                                <w:rFonts w:ascii="Arial" w:eastAsia="Times New Roman" w:hAnsi="Arial" w:cs="Arial"/>
                                <w:szCs w:val="21"/>
                                <w:lang w:eastAsia="en-GB"/>
                              </w:rPr>
                            </w:pPr>
                            <w:r w:rsidRPr="005A2123">
                              <w:rPr>
                                <w:rFonts w:ascii="Arial" w:eastAsia="Times New Roman" w:hAnsi="Arial" w:cs="Arial"/>
                                <w:bCs/>
                                <w:szCs w:val="21"/>
                                <w:bdr w:val="none" w:sz="0" w:space="0" w:color="auto" w:frame="1"/>
                                <w:lang w:eastAsia="en-GB"/>
                              </w:rPr>
                              <w:t>2. Potential PSII – awaiting IIRG panel decision</w:t>
                            </w:r>
                            <w:r w:rsidRPr="005A2123">
                              <w:rPr>
                                <w:rFonts w:ascii="Arial" w:eastAsia="Times New Roman" w:hAnsi="Arial" w:cs="Arial"/>
                                <w:szCs w:val="21"/>
                                <w:lang w:eastAsia="en-GB"/>
                              </w:rPr>
                              <w:t>-</w:t>
                            </w:r>
                            <w:r w:rsidRPr="005A2123">
                              <w:rPr>
                                <w:rFonts w:ascii="Arial" w:eastAsia="Times New Roman" w:hAnsi="Arial" w:cs="Arial"/>
                                <w:bCs/>
                                <w:szCs w:val="21"/>
                                <w:bdr w:val="none" w:sz="0" w:space="0" w:color="auto" w:frame="1"/>
                                <w:lang w:eastAsia="en-GB"/>
                              </w:rPr>
                              <w:t>INC 132574 4</w:t>
                            </w:r>
                            <w:r w:rsidRPr="005A2123">
                              <w:rPr>
                                <w:rFonts w:ascii="Arial" w:eastAsia="Times New Roman" w:hAnsi="Arial" w:cs="Arial"/>
                                <w:bCs/>
                                <w:szCs w:val="21"/>
                                <w:bdr w:val="none" w:sz="0" w:space="0" w:color="auto" w:frame="1"/>
                                <w:vertAlign w:val="superscript"/>
                                <w:lang w:eastAsia="en-GB"/>
                              </w:rPr>
                              <w:t>th</w:t>
                            </w:r>
                            <w:r w:rsidRPr="005A2123">
                              <w:rPr>
                                <w:rFonts w:ascii="Arial" w:eastAsia="Times New Roman" w:hAnsi="Arial" w:cs="Arial"/>
                                <w:bCs/>
                                <w:szCs w:val="21"/>
                                <w:bdr w:val="none" w:sz="0" w:space="0" w:color="auto" w:frame="1"/>
                                <w:lang w:eastAsia="en-GB"/>
                              </w:rPr>
                              <w:t> degree tear and colostomy</w:t>
                            </w:r>
                          </w:p>
                          <w:p w:rsidR="005A2123" w:rsidRPr="005A2123" w:rsidRDefault="005A2123" w:rsidP="005A2123">
                            <w:pPr>
                              <w:shd w:val="clear" w:color="auto" w:fill="FFFFFF"/>
                              <w:spacing w:after="0" w:line="240" w:lineRule="auto"/>
                              <w:ind w:left="720"/>
                              <w:jc w:val="both"/>
                              <w:rPr>
                                <w:rFonts w:ascii="Arial" w:eastAsia="Times New Roman" w:hAnsi="Arial" w:cs="Arial"/>
                                <w:szCs w:val="21"/>
                                <w:lang w:eastAsia="en-GB"/>
                              </w:rPr>
                            </w:pPr>
                            <w:r w:rsidRPr="005A2123">
                              <w:rPr>
                                <w:rFonts w:ascii="Arial" w:eastAsia="Times New Roman" w:hAnsi="Arial" w:cs="Arial"/>
                                <w:szCs w:val="21"/>
                                <w:bdr w:val="none" w:sz="0" w:space="0" w:color="auto" w:frame="1"/>
                                <w:lang w:eastAsia="en-GB"/>
                              </w:rPr>
                              <w:t>06/04/24 P0, 40+4. Attended triage, in spontaneous labour. Admitted to Birth Centre and birthed in the pool, following placental delivery, noted to have a significant tear by midwife – 4</w:t>
                            </w:r>
                            <w:r w:rsidRPr="005A2123">
                              <w:rPr>
                                <w:rFonts w:ascii="Arial" w:eastAsia="Times New Roman" w:hAnsi="Arial" w:cs="Arial"/>
                                <w:szCs w:val="21"/>
                                <w:bdr w:val="none" w:sz="0" w:space="0" w:color="auto" w:frame="1"/>
                                <w:vertAlign w:val="superscript"/>
                                <w:lang w:eastAsia="en-GB"/>
                              </w:rPr>
                              <w:t>th</w:t>
                            </w:r>
                            <w:r w:rsidRPr="005A2123">
                              <w:rPr>
                                <w:rFonts w:ascii="Arial" w:eastAsia="Times New Roman" w:hAnsi="Arial" w:cs="Arial"/>
                                <w:szCs w:val="21"/>
                                <w:bdr w:val="none" w:sz="0" w:space="0" w:color="auto" w:frame="1"/>
                                <w:lang w:eastAsia="en-GB"/>
                              </w:rPr>
                              <w:t> degree tear diagnosed by senior registrar.  Repaired in theatre Discharged home on OASI bundle. Re-attended triage with complete breakdown of perineal repair, EUA with debridement of wound performed. The ongoing plan following this was for the woman to have a de-functioning with a loop colostomy, and further input from tissue viability and stoma nurses. DC home with FU</w:t>
                            </w:r>
                          </w:p>
                          <w:p w:rsidR="005A2123" w:rsidRPr="005A2123" w:rsidRDefault="005A2123" w:rsidP="005A2123">
                            <w:pPr>
                              <w:pStyle w:val="NormalWeb"/>
                              <w:shd w:val="clear" w:color="auto" w:fill="FFFFFF"/>
                              <w:spacing w:before="0" w:beforeAutospacing="0" w:after="0" w:afterAutospacing="0"/>
                              <w:ind w:left="720" w:hanging="360"/>
                              <w:jc w:val="both"/>
                              <w:rPr>
                                <w:rFonts w:ascii="Arial" w:eastAsiaTheme="minorHAnsi" w:hAnsi="Arial" w:cs="Arial"/>
                                <w:sz w:val="22"/>
                                <w:szCs w:val="21"/>
                                <w:lang w:eastAsia="en-US"/>
                              </w:rPr>
                            </w:pPr>
                            <w:r w:rsidRPr="005A2123">
                              <w:rPr>
                                <w:rFonts w:ascii="Arial" w:hAnsi="Arial" w:cs="Arial"/>
                                <w:sz w:val="22"/>
                                <w:szCs w:val="21"/>
                              </w:rPr>
                              <w:t xml:space="preserve"> </w:t>
                            </w:r>
                            <w:r w:rsidRPr="005A2123">
                              <w:rPr>
                                <w:rFonts w:ascii="Arial" w:eastAsiaTheme="minorHAnsi" w:hAnsi="Arial" w:cs="Arial"/>
                                <w:sz w:val="22"/>
                                <w:szCs w:val="21"/>
                                <w:lang w:eastAsia="en-US"/>
                              </w:rPr>
                              <w:t xml:space="preserve"> </w:t>
                            </w:r>
                          </w:p>
                          <w:p w:rsidR="005A2123" w:rsidRPr="005A2123" w:rsidRDefault="005A2123" w:rsidP="005A2123">
                            <w:pPr>
                              <w:jc w:val="both"/>
                              <w:rPr>
                                <w:rFonts w:ascii="Arial" w:hAnsi="Arial" w:cs="Arial"/>
                                <w:color w:val="000000" w:themeColor="text1"/>
                                <w:szCs w:val="21"/>
                              </w:rPr>
                            </w:pPr>
                            <w:r w:rsidRPr="005A2123">
                              <w:rPr>
                                <w:rFonts w:ascii="Arial" w:hAnsi="Arial" w:cs="Arial"/>
                                <w:color w:val="000000" w:themeColor="text1"/>
                                <w:szCs w:val="21"/>
                              </w:rPr>
                              <w:t>There were 149 reported incidents in March an increase from 138 Mar. Main themes arising:</w:t>
                            </w:r>
                          </w:p>
                          <w:p w:rsidR="005A2123" w:rsidRPr="005A2123" w:rsidRDefault="005A2123" w:rsidP="005A2123">
                            <w:pPr>
                              <w:pStyle w:val="ListParagraph"/>
                              <w:numPr>
                                <w:ilvl w:val="0"/>
                                <w:numId w:val="10"/>
                              </w:numPr>
                              <w:jc w:val="both"/>
                              <w:rPr>
                                <w:rFonts w:ascii="Arial" w:hAnsi="Arial" w:cs="Arial"/>
                                <w:sz w:val="22"/>
                                <w:szCs w:val="21"/>
                              </w:rPr>
                            </w:pPr>
                            <w:r w:rsidRPr="005A2123">
                              <w:rPr>
                                <w:rFonts w:ascii="Arial" w:hAnsi="Arial" w:cs="Arial"/>
                                <w:color w:val="000000" w:themeColor="text1"/>
                                <w:sz w:val="22"/>
                                <w:szCs w:val="21"/>
                              </w:rPr>
                              <w:t>Maternal, fetal and neonatal n=103(Maternal Obstetric Haemorrhage &gt;1500mls n=20, Unexpected admission to SCBU n=20, Category 1 CS n=13)</w:t>
                            </w:r>
                          </w:p>
                          <w:p w:rsidR="005A2123" w:rsidRPr="005A2123" w:rsidRDefault="005A2123" w:rsidP="005A2123">
                            <w:pPr>
                              <w:pStyle w:val="ListParagraph"/>
                              <w:numPr>
                                <w:ilvl w:val="0"/>
                                <w:numId w:val="10"/>
                              </w:numPr>
                              <w:jc w:val="both"/>
                              <w:rPr>
                                <w:rFonts w:ascii="Arial" w:hAnsi="Arial" w:cs="Arial"/>
                                <w:sz w:val="22"/>
                                <w:szCs w:val="21"/>
                              </w:rPr>
                            </w:pPr>
                            <w:r w:rsidRPr="005A2123">
                              <w:rPr>
                                <w:rFonts w:ascii="Arial" w:hAnsi="Arial" w:cs="Arial"/>
                                <w:color w:val="000000" w:themeColor="text1"/>
                                <w:sz w:val="22"/>
                                <w:szCs w:val="21"/>
                              </w:rPr>
                              <w:t>Access to care/admissions, n=20.</w:t>
                            </w:r>
                            <w:r w:rsidRPr="005A2123">
                              <w:rPr>
                                <w:rFonts w:ascii="Arial" w:hAnsi="Arial" w:cs="Arial"/>
                                <w:sz w:val="22"/>
                                <w:szCs w:val="21"/>
                              </w:rPr>
                              <w:t xml:space="preserve"> A decrease in reported delays from Mar. these were largely due to delay in transfer to labour ward for ongoing IOL. </w:t>
                            </w:r>
                          </w:p>
                          <w:p w:rsidR="005A2123" w:rsidRPr="005A2123" w:rsidRDefault="005A2123" w:rsidP="005A2123">
                            <w:pPr>
                              <w:pStyle w:val="ListParagraph"/>
                              <w:numPr>
                                <w:ilvl w:val="0"/>
                                <w:numId w:val="10"/>
                              </w:numPr>
                              <w:jc w:val="both"/>
                              <w:rPr>
                                <w:rFonts w:ascii="Arial" w:hAnsi="Arial" w:cs="Arial"/>
                                <w:sz w:val="22"/>
                                <w:szCs w:val="21"/>
                              </w:rPr>
                            </w:pPr>
                            <w:r w:rsidRPr="005A2123">
                              <w:rPr>
                                <w:rFonts w:ascii="Arial" w:hAnsi="Arial" w:cs="Arial"/>
                                <w:color w:val="000000" w:themeColor="text1"/>
                                <w:sz w:val="22"/>
                                <w:szCs w:val="21"/>
                              </w:rPr>
                              <w:t>Communication:</w:t>
                            </w:r>
                            <w:r w:rsidRPr="005A2123">
                              <w:rPr>
                                <w:rFonts w:ascii="Arial" w:hAnsi="Arial" w:cs="Arial"/>
                                <w:sz w:val="22"/>
                                <w:szCs w:val="21"/>
                              </w:rPr>
                              <w:t xml:space="preserve"> n=8 mostly related to inadequate or incorrect handover of care</w:t>
                            </w:r>
                          </w:p>
                          <w:p w:rsidR="005A2123" w:rsidRPr="005A2123" w:rsidRDefault="005A2123" w:rsidP="005A2123">
                            <w:pPr>
                              <w:pStyle w:val="ListParagraph"/>
                              <w:ind w:left="1849"/>
                              <w:jc w:val="both"/>
                              <w:rPr>
                                <w:rFonts w:ascii="Arial" w:hAnsi="Arial" w:cs="Arial"/>
                                <w:sz w:val="22"/>
                                <w:szCs w:val="21"/>
                              </w:rPr>
                            </w:pPr>
                          </w:p>
                          <w:p w:rsidR="005A2123" w:rsidRPr="005A2123" w:rsidRDefault="005A2123" w:rsidP="005A2123">
                            <w:pPr>
                              <w:pStyle w:val="NormalWeb"/>
                              <w:shd w:val="clear" w:color="auto" w:fill="FFFFFF"/>
                              <w:spacing w:before="0" w:beforeAutospacing="0" w:after="0" w:afterAutospacing="0"/>
                              <w:ind w:firstLine="720"/>
                              <w:jc w:val="both"/>
                              <w:rPr>
                                <w:rFonts w:ascii="Arial" w:hAnsi="Arial" w:cs="Arial"/>
                                <w:sz w:val="22"/>
                                <w:szCs w:val="21"/>
                              </w:rPr>
                            </w:pPr>
                            <w:r w:rsidRPr="005A2123">
                              <w:rPr>
                                <w:rFonts w:ascii="Arial" w:hAnsi="Arial" w:cs="Arial"/>
                                <w:b/>
                                <w:sz w:val="22"/>
                                <w:szCs w:val="21"/>
                              </w:rPr>
                              <w:t>CWH site</w:t>
                            </w:r>
                            <w:r w:rsidRPr="005A2123">
                              <w:rPr>
                                <w:rFonts w:ascii="Arial" w:hAnsi="Arial" w:cs="Arial"/>
                                <w:sz w:val="22"/>
                                <w:szCs w:val="21"/>
                              </w:rPr>
                              <w:t xml:space="preserve">: </w:t>
                            </w:r>
                            <w:r w:rsidRPr="005A2123">
                              <w:rPr>
                                <w:rFonts w:ascii="Arial" w:hAnsi="Arial" w:cs="Arial"/>
                                <w:sz w:val="22"/>
                                <w:szCs w:val="21"/>
                                <w:bdr w:val="none" w:sz="0" w:space="0" w:color="auto" w:frame="1"/>
                              </w:rPr>
                              <w:t> x2 confirmed (1 MNSI, x1 PSII and a further AAR/PSII at time of reporting not yet escalated)</w:t>
                            </w:r>
                          </w:p>
                          <w:p w:rsidR="005A2123" w:rsidRPr="005A2123" w:rsidRDefault="005A2123" w:rsidP="005A2123">
                            <w:pPr>
                              <w:shd w:val="clear" w:color="auto" w:fill="FFFFFF"/>
                              <w:ind w:left="720"/>
                              <w:jc w:val="both"/>
                              <w:rPr>
                                <w:rFonts w:ascii="Arial" w:hAnsi="Arial" w:cs="Arial"/>
                                <w:szCs w:val="21"/>
                              </w:rPr>
                            </w:pPr>
                            <w:r w:rsidRPr="005A2123">
                              <w:rPr>
                                <w:rFonts w:ascii="Arial" w:hAnsi="Arial" w:cs="Arial"/>
                                <w:bCs/>
                                <w:szCs w:val="21"/>
                                <w:bdr w:val="none" w:sz="0" w:space="0" w:color="auto" w:frame="1"/>
                              </w:rPr>
                              <w:t xml:space="preserve">NICU admission-seizures, brain haemorrhage- </w:t>
                            </w:r>
                            <w:r w:rsidRPr="005A2123">
                              <w:rPr>
                                <w:rFonts w:ascii="Arial" w:eastAsia="Times New Roman" w:hAnsi="Arial" w:cs="Arial"/>
                                <w:szCs w:val="21"/>
                                <w:bdr w:val="none" w:sz="0" w:space="0" w:color="auto" w:frame="1"/>
                                <w:lang w:eastAsia="en-GB"/>
                              </w:rPr>
                              <w:t>Low risk primip, BC transfer for epidural and temp attended BC in spontaneous labour. Category 1 caesarean section for prolonged deceleration and suspected sepsis. Baby born in good condition and normal cord gases.  Baby admitted to NICU. Baby was intubated. Seizures were recorded in NICU. Bleed noted on CRUSS and MRI- potentially due to a fetal/neonatal stroke. No known underlying bleeding tendencies. Discharged home on day 10 with f/u</w:t>
                            </w:r>
                          </w:p>
                          <w:p w:rsidR="005A2123" w:rsidRPr="005A2123" w:rsidRDefault="005A2123" w:rsidP="005A2123">
                            <w:pPr>
                              <w:shd w:val="clear" w:color="auto" w:fill="FFFFFF"/>
                              <w:ind w:left="720"/>
                              <w:jc w:val="both"/>
                              <w:rPr>
                                <w:rFonts w:ascii="Arial" w:hAnsi="Arial" w:cs="Arial"/>
                                <w:szCs w:val="21"/>
                              </w:rPr>
                            </w:pPr>
                            <w:r w:rsidRPr="005A2123">
                              <w:rPr>
                                <w:rFonts w:ascii="Arial" w:eastAsia="Times New Roman" w:hAnsi="Arial" w:cs="Arial"/>
                                <w:bCs/>
                                <w:szCs w:val="21"/>
                                <w:bdr w:val="none" w:sz="0" w:space="0" w:color="auto" w:frame="1"/>
                                <w:lang w:eastAsia="en-GB"/>
                              </w:rPr>
                              <w:t>MNSI MI 037113- HIE3/NND</w:t>
                            </w:r>
                            <w:r w:rsidRPr="005A2123">
                              <w:rPr>
                                <w:rFonts w:ascii="Arial" w:hAnsi="Arial" w:cs="Arial"/>
                                <w:szCs w:val="21"/>
                              </w:rPr>
                              <w:t>-</w:t>
                            </w:r>
                            <w:r w:rsidRPr="005A2123">
                              <w:rPr>
                                <w:rFonts w:ascii="Arial" w:eastAsia="Times New Roman" w:hAnsi="Arial" w:cs="Arial"/>
                                <w:szCs w:val="21"/>
                                <w:bdr w:val="none" w:sz="0" w:space="0" w:color="auto" w:frame="1"/>
                                <w:lang w:eastAsia="en-GB"/>
                              </w:rPr>
                              <w:t>P0 low risk at booking. Had serial growth scans for Low PAPP-A. Spontaneous labour at term, transferred from the BC following decelerations noted.  Instrumental birth and baby born in poor condition. APGARS 1@1, 3@5, 4@10.</w:t>
                            </w:r>
                            <w:r w:rsidRPr="005A2123">
                              <w:rPr>
                                <w:rFonts w:ascii="Arial" w:eastAsia="Times New Roman" w:hAnsi="Arial" w:cs="Arial"/>
                                <w:szCs w:val="21"/>
                                <w:lang w:eastAsia="en-GB"/>
                              </w:rPr>
                              <w:t xml:space="preserve"> </w:t>
                            </w:r>
                            <w:r w:rsidRPr="005A2123">
                              <w:rPr>
                                <w:rFonts w:ascii="Arial" w:eastAsia="Times New Roman" w:hAnsi="Arial" w:cs="Arial"/>
                                <w:szCs w:val="21"/>
                                <w:bdr w:val="none" w:sz="0" w:space="0" w:color="auto" w:frame="1"/>
                                <w:lang w:eastAsia="en-GB"/>
                              </w:rPr>
                              <w:t>Transferred to NICU, meeting criteria for therapeutic hypothermia and decision made to commence active cooling. Decision to redirect care the following day and baby passed away.</w:t>
                            </w:r>
                          </w:p>
                          <w:p w:rsidR="005A2123" w:rsidRPr="005A2123" w:rsidRDefault="005A2123" w:rsidP="005A2123">
                            <w:pPr>
                              <w:shd w:val="clear" w:color="auto" w:fill="FFFFFF"/>
                              <w:ind w:left="720"/>
                              <w:jc w:val="both"/>
                              <w:rPr>
                                <w:rStyle w:val="contentpasted0"/>
                                <w:rFonts w:ascii="Arial" w:hAnsi="Arial" w:cs="Arial"/>
                                <w:szCs w:val="21"/>
                              </w:rPr>
                            </w:pPr>
                            <w:r w:rsidRPr="005A2123">
                              <w:rPr>
                                <w:rFonts w:ascii="Arial" w:eastAsia="Times New Roman" w:hAnsi="Arial" w:cs="Arial"/>
                                <w:bCs/>
                                <w:szCs w:val="21"/>
                                <w:bdr w:val="none" w:sz="0" w:space="0" w:color="auto" w:frame="1"/>
                                <w:lang w:eastAsia="en-GB"/>
                              </w:rPr>
                              <w:t>SHOT- Blood transfusion</w:t>
                            </w:r>
                            <w:r w:rsidRPr="005A2123">
                              <w:rPr>
                                <w:rFonts w:ascii="Arial" w:eastAsia="Times New Roman" w:hAnsi="Arial" w:cs="Arial"/>
                                <w:szCs w:val="21"/>
                                <w:bdr w:val="none" w:sz="0" w:space="0" w:color="auto" w:frame="1"/>
                                <w:lang w:eastAsia="en-GB"/>
                              </w:rPr>
                              <w:t> – Patient was being cared for on postnatal ward, initial post-delivery bloods showed Hb of 76. Postnatal SHO reviewed and consented the woman for an iron transfusion.</w:t>
                            </w:r>
                            <w:r w:rsidRPr="005A2123">
                              <w:rPr>
                                <w:rFonts w:ascii="Arial" w:eastAsia="Times New Roman" w:hAnsi="Arial" w:cs="Arial"/>
                                <w:szCs w:val="21"/>
                                <w:lang w:eastAsia="en-GB"/>
                              </w:rPr>
                              <w:t xml:space="preserve"> </w:t>
                            </w:r>
                            <w:r w:rsidRPr="005A2123">
                              <w:rPr>
                                <w:rFonts w:ascii="Arial" w:eastAsia="Times New Roman" w:hAnsi="Arial" w:cs="Arial"/>
                                <w:szCs w:val="21"/>
                                <w:bdr w:val="none" w:sz="0" w:space="0" w:color="auto" w:frame="1"/>
                                <w:lang w:eastAsia="en-GB"/>
                              </w:rPr>
                              <w:t>The patient received a blood transfusion when she was not consented for it.</w:t>
                            </w:r>
                          </w:p>
                          <w:p w:rsidR="00B810BA" w:rsidRPr="005A2123" w:rsidRDefault="00B810BA" w:rsidP="00B810BA">
                            <w:pPr>
                              <w:spacing w:after="0" w:line="240" w:lineRule="auto"/>
                              <w:rPr>
                                <w:rFonts w:ascii="Arial" w:eastAsia="Times New Roman" w:hAnsi="Arial" w:cs="Arial"/>
                                <w:b/>
                                <w:color w:val="000000" w:themeColor="text1"/>
                                <w:szCs w:val="21"/>
                                <w:lang w:eastAsia="en-GB"/>
                              </w:rPr>
                            </w:pPr>
                          </w:p>
                          <w:p w:rsidR="00B810BA" w:rsidRPr="005A2123" w:rsidRDefault="00B810BA" w:rsidP="00B810BA">
                            <w:pPr>
                              <w:jc w:val="both"/>
                              <w:rPr>
                                <w:rFonts w:ascii="Arial" w:hAnsi="Arial" w:cs="Arial"/>
                                <w:noProof/>
                                <w:color w:val="000000" w:themeColor="text1"/>
                                <w:szCs w:val="21"/>
                              </w:rPr>
                            </w:pPr>
                          </w:p>
                          <w:p w:rsidR="00B810BA" w:rsidRPr="006A5B43" w:rsidRDefault="00B810BA" w:rsidP="00B810BA">
                            <w:pPr>
                              <w:rPr>
                                <w:rFonts w:ascii="Arial" w:hAnsi="Arial" w:cs="Arial"/>
                                <w:noProof/>
                                <w:sz w:val="21"/>
                                <w:szCs w:val="21"/>
                              </w:rPr>
                            </w:pPr>
                          </w:p>
                          <w:p w:rsidR="00B810BA" w:rsidRPr="006A5B43" w:rsidRDefault="00B810BA" w:rsidP="00B810BA">
                            <w:pPr>
                              <w:rPr>
                                <w:rFonts w:ascii="Arial" w:hAnsi="Arial" w:cs="Arial"/>
                                <w:noProof/>
                                <w:sz w:val="21"/>
                                <w:szCs w:val="21"/>
                              </w:rPr>
                            </w:pPr>
                          </w:p>
                          <w:p w:rsidR="00B810BA" w:rsidRPr="006A5B43" w:rsidRDefault="00B810BA" w:rsidP="00B810BA">
                            <w:pPr>
                              <w:rPr>
                                <w:rFonts w:ascii="Arial" w:hAnsi="Arial" w:cs="Arial"/>
                                <w:noProof/>
                                <w:sz w:val="21"/>
                                <w:szCs w:val="21"/>
                              </w:rPr>
                            </w:pPr>
                          </w:p>
                          <w:p w:rsidR="00B810BA" w:rsidRPr="006A5B43" w:rsidRDefault="00B810BA" w:rsidP="00B810BA">
                            <w:pPr>
                              <w:rPr>
                                <w:rFonts w:ascii="Arial" w:hAnsi="Arial" w:cs="Arial"/>
                                <w:noProof/>
                                <w:sz w:val="21"/>
                                <w:szCs w:val="21"/>
                              </w:rPr>
                            </w:pPr>
                          </w:p>
                          <w:p w:rsidR="00B810BA" w:rsidRPr="006A5B43" w:rsidRDefault="00B810BA" w:rsidP="00B810BA">
                            <w:pPr>
                              <w:rPr>
                                <w:rFonts w:ascii="Arial" w:hAnsi="Arial" w:cs="Arial"/>
                                <w:noProof/>
                                <w:sz w:val="21"/>
                                <w:szCs w:val="21"/>
                              </w:rPr>
                            </w:pPr>
                          </w:p>
                          <w:p w:rsidR="00B810BA" w:rsidRPr="006A5B43" w:rsidRDefault="00B810BA" w:rsidP="00B810BA">
                            <w:pPr>
                              <w:rPr>
                                <w:rFonts w:ascii="Arial" w:hAnsi="Arial" w:cs="Arial"/>
                                <w:noProof/>
                                <w:sz w:val="21"/>
                                <w:szCs w:val="21"/>
                              </w:rPr>
                            </w:pPr>
                          </w:p>
                          <w:p w:rsidR="00B810BA" w:rsidRPr="006A5B43" w:rsidRDefault="00B810BA" w:rsidP="00B810BA">
                            <w:pPr>
                              <w:rPr>
                                <w:rFonts w:ascii="Arial" w:hAnsi="Arial" w:cs="Arial"/>
                                <w:noProof/>
                                <w:sz w:val="21"/>
                                <w:szCs w:val="21"/>
                              </w:rPr>
                            </w:pPr>
                          </w:p>
                          <w:p w:rsidR="00B810BA" w:rsidRPr="006A5B43" w:rsidRDefault="00B810BA" w:rsidP="00B810BA">
                            <w:pPr>
                              <w:rPr>
                                <w:rFonts w:ascii="Arial" w:hAnsi="Arial" w:cs="Arial"/>
                                <w:noProof/>
                                <w:sz w:val="21"/>
                                <w:szCs w:val="21"/>
                              </w:rPr>
                            </w:pPr>
                            <w:r w:rsidRPr="006A5B43">
                              <w:rPr>
                                <w:rFonts w:ascii="Arial" w:hAnsi="Arial" w:cs="Arial"/>
                                <w:noProof/>
                                <w:sz w:val="21"/>
                                <w:szCs w:val="21"/>
                              </w:rPr>
                              <w:br w:type="page"/>
                            </w:r>
                          </w:p>
                          <w:p w:rsidR="00B810BA" w:rsidRPr="006A5B43" w:rsidRDefault="00B810BA" w:rsidP="00B810BA">
                            <w:pPr>
                              <w:rPr>
                                <w:rFonts w:ascii="Arial" w:hAnsi="Arial" w:cs="Arial"/>
                                <w:bCs/>
                                <w:sz w:val="21"/>
                                <w:szCs w:val="21"/>
                              </w:rPr>
                            </w:pPr>
                          </w:p>
                          <w:p w:rsidR="00B810BA" w:rsidRPr="006A5B43" w:rsidRDefault="00B810BA" w:rsidP="00B810BA">
                            <w:pPr>
                              <w:rPr>
                                <w:rFonts w:ascii="Arial" w:hAnsi="Arial" w:cs="Arial"/>
                                <w:bCs/>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84D05" id="Text Box 3" o:spid="_x0000_s1039" type="#_x0000_t202" style="position:absolute;margin-left:-45.05pt;margin-top:4.2pt;width:1104.55pt;height:727.85pt;z-index:25375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" filled="f" stroked="f">
                <v:textbox>
                  <w:txbxContent>
                    <w:p w:rsidR="005A2123" w:rsidRPr="005A2123" w:rsidRDefault="005A2123" w:rsidP="005A2123">
                      <w:pPr>
                        <w:jc w:val="both"/>
                        <w:rPr>
                          <w:rFonts w:ascii="Arial" w:hAnsi="Arial" w:cs="Arial"/>
                          <w:bCs/>
                          <w:szCs w:val="21"/>
                        </w:rPr>
                      </w:pPr>
                      <w:r w:rsidRPr="005A2123">
                        <w:rPr>
                          <w:rFonts w:ascii="Arial" w:hAnsi="Arial" w:cs="Arial"/>
                          <w:bCs/>
                          <w:szCs w:val="21"/>
                        </w:rPr>
                        <w:t xml:space="preserve">The above dashboard metrics </w:t>
                      </w:r>
                      <w:proofErr w:type="gramStart"/>
                      <w:r w:rsidRPr="005A2123">
                        <w:rPr>
                          <w:rFonts w:ascii="Arial" w:hAnsi="Arial" w:cs="Arial"/>
                          <w:bCs/>
                          <w:szCs w:val="21"/>
                        </w:rPr>
                        <w:t>covers:</w:t>
                      </w:r>
                      <w:proofErr w:type="gramEnd"/>
                      <w:r w:rsidRPr="005A2123">
                        <w:rPr>
                          <w:rFonts w:ascii="Arial" w:hAnsi="Arial" w:cs="Arial"/>
                          <w:bCs/>
                          <w:szCs w:val="21"/>
                        </w:rPr>
                        <w:t xml:space="preserve"> workforce, birth indicators, safety and clinical outcomes.  </w:t>
                      </w:r>
                    </w:p>
                    <w:p w:rsidR="005A2123" w:rsidRPr="005A2123" w:rsidRDefault="005A2123" w:rsidP="005A2123">
                      <w:pPr>
                        <w:jc w:val="both"/>
                        <w:rPr>
                          <w:rFonts w:ascii="Arial" w:hAnsi="Arial" w:cs="Arial"/>
                          <w:bCs/>
                          <w:szCs w:val="21"/>
                        </w:rPr>
                      </w:pPr>
                      <w:r w:rsidRPr="005A2123">
                        <w:rPr>
                          <w:rFonts w:ascii="Arial" w:hAnsi="Arial" w:cs="Arial"/>
                          <w:b/>
                          <w:szCs w:val="21"/>
                        </w:rPr>
                        <w:t xml:space="preserve">Workforce </w:t>
                      </w:r>
                      <w:r w:rsidRPr="005A2123">
                        <w:rPr>
                          <w:rFonts w:ascii="Arial" w:hAnsi="Arial" w:cs="Arial"/>
                          <w:szCs w:val="21"/>
                        </w:rPr>
                        <w:t>The current midwifery</w:t>
                      </w:r>
                      <w:r w:rsidRPr="005A2123">
                        <w:rPr>
                          <w:rFonts w:ascii="Arial" w:hAnsi="Arial" w:cs="Arial"/>
                          <w:bCs/>
                          <w:szCs w:val="21"/>
                        </w:rPr>
                        <w:t xml:space="preserve"> ratios on each site for the month of March are 1:25 at Chelsea and 1:25 at West Middlesex, the change in ratio on the Chelsea site is due in part to a decrease in birth rate and robust recruitment and retention planning.   Quarterly recruitment days are in place alongside international recruitment.  </w:t>
                      </w:r>
                      <w:proofErr w:type="gramStart"/>
                      <w:r w:rsidRPr="005A2123">
                        <w:rPr>
                          <w:rFonts w:ascii="Arial" w:hAnsi="Arial" w:cs="Arial"/>
                          <w:bCs/>
                          <w:szCs w:val="21"/>
                        </w:rPr>
                        <w:t>The service have completed successful international recruitment and are awaiting the arrival of 27 internationally educated midwives (IEM’s) who are expected between April and August 2024, the additional IEM PDM support roles are currently out to advert and a further recruitment day is planned for the end of June, It is expected that the IEMs will complete their preceptorship by next year.</w:t>
                      </w:r>
                      <w:proofErr w:type="gramEnd"/>
                      <w:r w:rsidRPr="005A2123">
                        <w:rPr>
                          <w:rFonts w:ascii="Arial" w:hAnsi="Arial" w:cs="Arial"/>
                          <w:bCs/>
                          <w:szCs w:val="21"/>
                        </w:rPr>
                        <w:t xml:space="preserve">  The senior team continue to monitor </w:t>
                      </w:r>
                      <w:r w:rsidRPr="005A2123">
                        <w:rPr>
                          <w:rFonts w:ascii="Arial" w:hAnsi="Arial" w:cs="Arial"/>
                          <w:bCs/>
                          <w:szCs w:val="21"/>
                          <w:shd w:val="clear" w:color="auto" w:fill="FFFFFF" w:themeFill="background1"/>
                        </w:rPr>
                        <w:t>red flag events on a daily basis, there were 2 red flag events recorded</w:t>
                      </w:r>
                      <w:r w:rsidRPr="005A2123">
                        <w:rPr>
                          <w:rFonts w:ascii="Arial" w:hAnsi="Arial" w:cs="Arial"/>
                          <w:bCs/>
                          <w:szCs w:val="21"/>
                        </w:rPr>
                        <w:t xml:space="preserve"> on the Chelsea site (delay in providing pain relief n=1 and delay or cancellation of time critical activity n=1) and 2 on the West Mid (delay in providing pain relief n=2)  these have been reviewed. The confidence factor decreased across both sites to 72.78% at Chelsea and West Mid is 79.44%%. Staffing </w:t>
                      </w:r>
                      <w:proofErr w:type="gramStart"/>
                      <w:r w:rsidRPr="005A2123">
                        <w:rPr>
                          <w:rFonts w:ascii="Arial" w:hAnsi="Arial" w:cs="Arial"/>
                          <w:bCs/>
                          <w:szCs w:val="21"/>
                        </w:rPr>
                        <w:t>is reviewed</w:t>
                      </w:r>
                      <w:proofErr w:type="gramEnd"/>
                      <w:r w:rsidRPr="005A2123">
                        <w:rPr>
                          <w:rFonts w:ascii="Arial" w:hAnsi="Arial" w:cs="Arial"/>
                          <w:bCs/>
                          <w:szCs w:val="21"/>
                        </w:rPr>
                        <w:t xml:space="preserve"> during the safety huddles as a minimum and staff redeployed accordingly. Substantive staffing gaps due to vacancy, sickness and maternity leave are backfilled with a combination of bank and agency staff. All temporary staff complete an orientation pack on arrival for their first shift.  The Neonatal Nursing Business Case will be presented to Performance and improvement for the </w:t>
                      </w:r>
                      <w:proofErr w:type="gramStart"/>
                      <w:r w:rsidRPr="005A2123">
                        <w:rPr>
                          <w:rFonts w:ascii="Arial" w:hAnsi="Arial" w:cs="Arial"/>
                          <w:bCs/>
                          <w:szCs w:val="21"/>
                        </w:rPr>
                        <w:t>2</w:t>
                      </w:r>
                      <w:r w:rsidRPr="005A2123">
                        <w:rPr>
                          <w:rFonts w:ascii="Arial" w:hAnsi="Arial" w:cs="Arial"/>
                          <w:bCs/>
                          <w:szCs w:val="21"/>
                          <w:vertAlign w:val="superscript"/>
                        </w:rPr>
                        <w:t>nd</w:t>
                      </w:r>
                      <w:proofErr w:type="gramEnd"/>
                      <w:r w:rsidRPr="005A2123">
                        <w:rPr>
                          <w:rFonts w:ascii="Arial" w:hAnsi="Arial" w:cs="Arial"/>
                          <w:bCs/>
                          <w:szCs w:val="21"/>
                        </w:rPr>
                        <w:t xml:space="preserve"> time once the private neonatal income component has been agreed to seek approval to fund the service at the recommended nursing ratio. </w:t>
                      </w:r>
                    </w:p>
                    <w:p w:rsidR="005A2123" w:rsidRPr="005A2123" w:rsidRDefault="005A2123" w:rsidP="005A2123">
                      <w:pPr>
                        <w:jc w:val="both"/>
                        <w:rPr>
                          <w:rFonts w:ascii="Arial" w:hAnsi="Arial" w:cs="Arial"/>
                          <w:bCs/>
                          <w:szCs w:val="21"/>
                        </w:rPr>
                      </w:pPr>
                      <w:r w:rsidRPr="005A2123">
                        <w:rPr>
                          <w:rFonts w:ascii="Arial" w:hAnsi="Arial" w:cs="Arial"/>
                          <w:bCs/>
                          <w:szCs w:val="21"/>
                        </w:rPr>
                        <w:t xml:space="preserve">Both sites remain compliant for the 98 hours dedicated consultant labour ward presence and twice a daily ward rounds. The MIS year 5, safety action 4 indicates that the service must demonstrate an effective clinical workforce and acknowledge and incorporate the principles outlined in the RCOG ‘Roles and responsibilities of the consultant in providing acute care in obstetrics and gynaecology’. Data will be included in the Q4 Maternity and Neonatal Staffing Report.    The workforce review for the WMUH site is now in the consultation stage with HR partner’s support.  Effective February 2023, all short-term locums (less than 2 weeks) will need to be compliant with respect to the RCOG and GMC certificate of eligibility data regarding compliance will be reported in the Q4 Maternity and Neonatal Staffing Report. The paediatric workforce at WM are utilising additional locums to provide cover for the service to meet BAPM standards for a level </w:t>
                      </w:r>
                      <w:proofErr w:type="gramStart"/>
                      <w:r w:rsidRPr="005A2123">
                        <w:rPr>
                          <w:rFonts w:ascii="Arial" w:hAnsi="Arial" w:cs="Arial"/>
                          <w:bCs/>
                          <w:szCs w:val="21"/>
                        </w:rPr>
                        <w:t>2</w:t>
                      </w:r>
                      <w:proofErr w:type="gramEnd"/>
                      <w:r w:rsidRPr="005A2123">
                        <w:rPr>
                          <w:rFonts w:ascii="Arial" w:hAnsi="Arial" w:cs="Arial"/>
                          <w:bCs/>
                          <w:szCs w:val="21"/>
                        </w:rPr>
                        <w:t xml:space="preserve">. For tier 1 69% and for tier 2 77% of cover was provided to meet level </w:t>
                      </w:r>
                      <w:proofErr w:type="gramStart"/>
                      <w:r w:rsidRPr="005A2123">
                        <w:rPr>
                          <w:rFonts w:ascii="Arial" w:hAnsi="Arial" w:cs="Arial"/>
                          <w:bCs/>
                          <w:szCs w:val="21"/>
                        </w:rPr>
                        <w:t>2</w:t>
                      </w:r>
                      <w:proofErr w:type="gramEnd"/>
                      <w:r w:rsidRPr="005A2123">
                        <w:rPr>
                          <w:rFonts w:ascii="Arial" w:hAnsi="Arial" w:cs="Arial"/>
                          <w:bCs/>
                          <w:szCs w:val="21"/>
                        </w:rPr>
                        <w:t xml:space="preserve"> BAPM standards. There is an action plan in place to mitigate risk and ensure staffing is adequate for the activity and acuity as the unit moves toward a level 2 designation.</w:t>
                      </w:r>
                    </w:p>
                    <w:p w:rsidR="005A2123" w:rsidRPr="005A2123" w:rsidRDefault="005A2123" w:rsidP="005A2123">
                      <w:pPr>
                        <w:spacing w:after="0" w:line="240" w:lineRule="auto"/>
                        <w:jc w:val="both"/>
                        <w:rPr>
                          <w:rFonts w:ascii="Arial" w:hAnsi="Arial" w:cs="Arial"/>
                          <w:iCs/>
                          <w:szCs w:val="21"/>
                        </w:rPr>
                      </w:pPr>
                      <w:r w:rsidRPr="005A2123">
                        <w:rPr>
                          <w:rFonts w:ascii="Arial" w:hAnsi="Arial" w:cs="Arial"/>
                          <w:b/>
                          <w:szCs w:val="21"/>
                        </w:rPr>
                        <w:t xml:space="preserve">Safety: </w:t>
                      </w:r>
                      <w:r w:rsidRPr="005A2123">
                        <w:rPr>
                          <w:rFonts w:ascii="Arial" w:hAnsi="Arial" w:cs="Arial"/>
                          <w:iCs/>
                          <w:szCs w:val="21"/>
                        </w:rPr>
                        <w:t xml:space="preserve">  The service has commenced a cross-site review of all stillbirths for 23-24 and this </w:t>
                      </w:r>
                      <w:proofErr w:type="gramStart"/>
                      <w:r w:rsidRPr="005A2123">
                        <w:rPr>
                          <w:rFonts w:ascii="Arial" w:hAnsi="Arial" w:cs="Arial"/>
                          <w:iCs/>
                          <w:szCs w:val="21"/>
                        </w:rPr>
                        <w:t>will be shared</w:t>
                      </w:r>
                      <w:proofErr w:type="gramEnd"/>
                      <w:r w:rsidRPr="005A2123">
                        <w:rPr>
                          <w:rFonts w:ascii="Arial" w:hAnsi="Arial" w:cs="Arial"/>
                          <w:iCs/>
                          <w:szCs w:val="21"/>
                        </w:rPr>
                        <w:t xml:space="preserve"> in the Q1 Maternity and Neonatal Quality and Safety Report.</w:t>
                      </w:r>
                    </w:p>
                    <w:p w:rsidR="005A2123" w:rsidRPr="005A2123" w:rsidRDefault="005A2123" w:rsidP="005A2123">
                      <w:pPr>
                        <w:spacing w:after="0" w:line="240" w:lineRule="auto"/>
                        <w:jc w:val="both"/>
                        <w:rPr>
                          <w:rFonts w:ascii="Arial" w:hAnsi="Arial" w:cs="Arial"/>
                          <w:b/>
                          <w:szCs w:val="21"/>
                        </w:rPr>
                      </w:pPr>
                    </w:p>
                    <w:p w:rsidR="005A2123" w:rsidRPr="005A2123" w:rsidRDefault="005A2123" w:rsidP="005A2123">
                      <w:pPr>
                        <w:pStyle w:val="NormalWeb"/>
                        <w:shd w:val="clear" w:color="auto" w:fill="FFFFFF"/>
                        <w:spacing w:before="0" w:beforeAutospacing="0" w:after="0" w:afterAutospacing="0"/>
                        <w:ind w:left="720" w:hanging="360"/>
                        <w:jc w:val="both"/>
                        <w:rPr>
                          <w:rFonts w:ascii="Arial" w:hAnsi="Arial" w:cs="Arial"/>
                          <w:sz w:val="22"/>
                          <w:szCs w:val="21"/>
                        </w:rPr>
                      </w:pPr>
                      <w:r w:rsidRPr="005A2123">
                        <w:rPr>
                          <w:rFonts w:ascii="Arial" w:hAnsi="Arial" w:cs="Arial"/>
                          <w:b/>
                          <w:sz w:val="22"/>
                          <w:szCs w:val="21"/>
                        </w:rPr>
                        <w:t>WMUH site</w:t>
                      </w:r>
                      <w:r w:rsidRPr="005A2123">
                        <w:rPr>
                          <w:rFonts w:ascii="Arial" w:hAnsi="Arial" w:cs="Arial"/>
                          <w:sz w:val="22"/>
                          <w:szCs w:val="21"/>
                        </w:rPr>
                        <w:t xml:space="preserve">: </w:t>
                      </w:r>
                      <w:proofErr w:type="gramStart"/>
                      <w:r w:rsidRPr="005A2123">
                        <w:rPr>
                          <w:rFonts w:ascii="Arial" w:hAnsi="Arial" w:cs="Arial"/>
                          <w:bCs/>
                          <w:sz w:val="22"/>
                          <w:szCs w:val="21"/>
                          <w:bdr w:val="none" w:sz="0" w:space="0" w:color="auto" w:frame="1"/>
                        </w:rPr>
                        <w:t>1</w:t>
                      </w:r>
                      <w:proofErr w:type="gramEnd"/>
                      <w:r w:rsidRPr="005A2123">
                        <w:rPr>
                          <w:rFonts w:ascii="Arial" w:hAnsi="Arial" w:cs="Arial"/>
                          <w:bCs/>
                          <w:sz w:val="22"/>
                          <w:szCs w:val="21"/>
                          <w:bdr w:val="none" w:sz="0" w:space="0" w:color="auto" w:frame="1"/>
                        </w:rPr>
                        <w:t xml:space="preserve"> confirmed SI for MNSI: Baby for cooling </w:t>
                      </w:r>
                      <w:r w:rsidRPr="005A2123">
                        <w:rPr>
                          <w:rFonts w:ascii="Arial" w:hAnsi="Arial" w:cs="Arial"/>
                          <w:sz w:val="22"/>
                          <w:szCs w:val="21"/>
                          <w:bdr w:val="none" w:sz="0" w:space="0" w:color="auto" w:frame="1"/>
                        </w:rPr>
                        <w:t xml:space="preserve">Indian woman – Punjabi speaking Po+1 41+4 weeks, pathological CTG- decision for a caesarean section.  The woman was fully dilated in theatre- decision was made for an assisted vaginal birth- Forceps, preceded by one pull (and pop off) of a kiwi cup. Baby was born in poor, 2920g, </w:t>
                      </w:r>
                      <w:proofErr w:type="spellStart"/>
                      <w:r w:rsidRPr="005A2123">
                        <w:rPr>
                          <w:rFonts w:ascii="Arial" w:hAnsi="Arial" w:cs="Arial"/>
                          <w:sz w:val="22"/>
                          <w:szCs w:val="21"/>
                          <w:bdr w:val="none" w:sz="0" w:space="0" w:color="auto" w:frame="1"/>
                        </w:rPr>
                        <w:t>Apgars</w:t>
                      </w:r>
                      <w:proofErr w:type="spellEnd"/>
                      <w:r w:rsidRPr="005A2123">
                        <w:rPr>
                          <w:rFonts w:ascii="Arial" w:hAnsi="Arial" w:cs="Arial"/>
                          <w:sz w:val="22"/>
                          <w:szCs w:val="21"/>
                          <w:bdr w:val="none" w:sz="0" w:space="0" w:color="auto" w:frame="1"/>
                        </w:rPr>
                        <w:t xml:space="preserve"> of 5@1, 7@5, 7 @10 minutes.  Baby met criteria A &amp; B for passive cooling &amp; transferred to a tertiary unit.</w:t>
                      </w:r>
                      <w:r w:rsidRPr="005A2123">
                        <w:rPr>
                          <w:rFonts w:ascii="Arial" w:hAnsi="Arial" w:cs="Arial"/>
                          <w:sz w:val="22"/>
                          <w:szCs w:val="21"/>
                        </w:rPr>
                        <w:t xml:space="preserve"> </w:t>
                      </w:r>
                      <w:r w:rsidRPr="005A2123">
                        <w:rPr>
                          <w:rFonts w:ascii="Arial" w:hAnsi="Arial" w:cs="Arial"/>
                          <w:sz w:val="22"/>
                          <w:szCs w:val="21"/>
                          <w:bdr w:val="none" w:sz="0" w:space="0" w:color="auto" w:frame="1"/>
                        </w:rPr>
                        <w:t xml:space="preserve">Baby had 72 hours of therapeutic cooling and </w:t>
                      </w:r>
                      <w:proofErr w:type="gramStart"/>
                      <w:r w:rsidRPr="005A2123">
                        <w:rPr>
                          <w:rFonts w:ascii="Arial" w:hAnsi="Arial" w:cs="Arial"/>
                          <w:sz w:val="22"/>
                          <w:szCs w:val="21"/>
                          <w:bdr w:val="none" w:sz="0" w:space="0" w:color="auto" w:frame="1"/>
                        </w:rPr>
                        <w:t>was rewarmed</w:t>
                      </w:r>
                      <w:proofErr w:type="gramEnd"/>
                      <w:r w:rsidRPr="005A2123">
                        <w:rPr>
                          <w:rFonts w:ascii="Arial" w:hAnsi="Arial" w:cs="Arial"/>
                          <w:sz w:val="22"/>
                          <w:szCs w:val="21"/>
                          <w:bdr w:val="none" w:sz="0" w:space="0" w:color="auto" w:frame="1"/>
                        </w:rPr>
                        <w:t>. Baby subsequently had a normal MRI prior to discharge.</w:t>
                      </w:r>
                      <w:r w:rsidRPr="005A2123">
                        <w:rPr>
                          <w:rFonts w:ascii="Arial" w:hAnsi="Arial" w:cs="Arial"/>
                          <w:sz w:val="22"/>
                          <w:szCs w:val="21"/>
                        </w:rPr>
                        <w:t xml:space="preserve"> </w:t>
                      </w:r>
                      <w:r w:rsidRPr="005A2123">
                        <w:rPr>
                          <w:rFonts w:ascii="Arial" w:hAnsi="Arial" w:cs="Arial"/>
                          <w:sz w:val="22"/>
                          <w:szCs w:val="21"/>
                          <w:bdr w:val="none" w:sz="0" w:space="0" w:color="auto" w:frame="1"/>
                        </w:rPr>
                        <w:t>MNSI accepted the case. </w:t>
                      </w:r>
                    </w:p>
                    <w:p w:rsidR="005A2123" w:rsidRPr="005A2123" w:rsidRDefault="005A2123" w:rsidP="005A2123">
                      <w:pPr>
                        <w:shd w:val="clear" w:color="auto" w:fill="FFFFFF"/>
                        <w:spacing w:after="0" w:line="240" w:lineRule="auto"/>
                        <w:jc w:val="both"/>
                        <w:rPr>
                          <w:rFonts w:ascii="Arial" w:eastAsia="Times New Roman" w:hAnsi="Arial" w:cs="Arial"/>
                          <w:szCs w:val="21"/>
                          <w:lang w:eastAsia="en-GB"/>
                        </w:rPr>
                      </w:pPr>
                      <w:r w:rsidRPr="005A2123">
                        <w:rPr>
                          <w:rFonts w:ascii="Arial" w:eastAsia="Times New Roman" w:hAnsi="Arial" w:cs="Arial"/>
                          <w:szCs w:val="21"/>
                          <w:bdr w:val="none" w:sz="0" w:space="0" w:color="auto" w:frame="1"/>
                          <w:lang w:eastAsia="en-GB"/>
                        </w:rPr>
                        <w:t> </w:t>
                      </w:r>
                    </w:p>
                    <w:p w:rsidR="005A2123" w:rsidRPr="005A2123" w:rsidRDefault="005A2123" w:rsidP="005A2123">
                      <w:pPr>
                        <w:shd w:val="clear" w:color="auto" w:fill="FFFFFF"/>
                        <w:spacing w:after="0" w:line="240" w:lineRule="auto"/>
                        <w:ind w:firstLine="720"/>
                        <w:jc w:val="both"/>
                        <w:rPr>
                          <w:rFonts w:ascii="Arial" w:eastAsia="Times New Roman" w:hAnsi="Arial" w:cs="Arial"/>
                          <w:szCs w:val="21"/>
                          <w:lang w:eastAsia="en-GB"/>
                        </w:rPr>
                      </w:pPr>
                      <w:r w:rsidRPr="005A2123">
                        <w:rPr>
                          <w:rFonts w:ascii="Arial" w:eastAsia="Times New Roman" w:hAnsi="Arial" w:cs="Arial"/>
                          <w:bCs/>
                          <w:szCs w:val="21"/>
                          <w:bdr w:val="none" w:sz="0" w:space="0" w:color="auto" w:frame="1"/>
                          <w:lang w:eastAsia="en-GB"/>
                        </w:rPr>
                        <w:t>2. Potential PSII – awaiting IIRG panel decision</w:t>
                      </w:r>
                      <w:r w:rsidRPr="005A2123">
                        <w:rPr>
                          <w:rFonts w:ascii="Arial" w:eastAsia="Times New Roman" w:hAnsi="Arial" w:cs="Arial"/>
                          <w:szCs w:val="21"/>
                          <w:lang w:eastAsia="en-GB"/>
                        </w:rPr>
                        <w:t>-</w:t>
                      </w:r>
                      <w:r w:rsidRPr="005A2123">
                        <w:rPr>
                          <w:rFonts w:ascii="Arial" w:eastAsia="Times New Roman" w:hAnsi="Arial" w:cs="Arial"/>
                          <w:bCs/>
                          <w:szCs w:val="21"/>
                          <w:bdr w:val="none" w:sz="0" w:space="0" w:color="auto" w:frame="1"/>
                          <w:lang w:eastAsia="en-GB"/>
                        </w:rPr>
                        <w:t>INC 132574 4</w:t>
                      </w:r>
                      <w:r w:rsidRPr="005A2123">
                        <w:rPr>
                          <w:rFonts w:ascii="Arial" w:eastAsia="Times New Roman" w:hAnsi="Arial" w:cs="Arial"/>
                          <w:bCs/>
                          <w:szCs w:val="21"/>
                          <w:bdr w:val="none" w:sz="0" w:space="0" w:color="auto" w:frame="1"/>
                          <w:vertAlign w:val="superscript"/>
                          <w:lang w:eastAsia="en-GB"/>
                        </w:rPr>
                        <w:t>th</w:t>
                      </w:r>
                      <w:r w:rsidRPr="005A2123">
                        <w:rPr>
                          <w:rFonts w:ascii="Arial" w:eastAsia="Times New Roman" w:hAnsi="Arial" w:cs="Arial"/>
                          <w:bCs/>
                          <w:szCs w:val="21"/>
                          <w:bdr w:val="none" w:sz="0" w:space="0" w:color="auto" w:frame="1"/>
                          <w:lang w:eastAsia="en-GB"/>
                        </w:rPr>
                        <w:t> degree tear and colostomy</w:t>
                      </w:r>
                    </w:p>
                    <w:p w:rsidR="005A2123" w:rsidRPr="005A2123" w:rsidRDefault="005A2123" w:rsidP="005A2123">
                      <w:pPr>
                        <w:shd w:val="clear" w:color="auto" w:fill="FFFFFF"/>
                        <w:spacing w:after="0" w:line="240" w:lineRule="auto"/>
                        <w:ind w:left="720"/>
                        <w:jc w:val="both"/>
                        <w:rPr>
                          <w:rFonts w:ascii="Arial" w:eastAsia="Times New Roman" w:hAnsi="Arial" w:cs="Arial"/>
                          <w:szCs w:val="21"/>
                          <w:lang w:eastAsia="en-GB"/>
                        </w:rPr>
                      </w:pPr>
                      <w:r w:rsidRPr="005A2123">
                        <w:rPr>
                          <w:rFonts w:ascii="Arial" w:eastAsia="Times New Roman" w:hAnsi="Arial" w:cs="Arial"/>
                          <w:szCs w:val="21"/>
                          <w:bdr w:val="none" w:sz="0" w:space="0" w:color="auto" w:frame="1"/>
                          <w:lang w:eastAsia="en-GB"/>
                        </w:rPr>
                        <w:t>06/04/24 P0, 40+4. Attended triage, in spontaneous labour. Admitted to Birth Centre and birthed in the pool, following placental delivery, noted to have a significant tear by midwife – 4</w:t>
                      </w:r>
                      <w:r w:rsidRPr="005A2123">
                        <w:rPr>
                          <w:rFonts w:ascii="Arial" w:eastAsia="Times New Roman" w:hAnsi="Arial" w:cs="Arial"/>
                          <w:szCs w:val="21"/>
                          <w:bdr w:val="none" w:sz="0" w:space="0" w:color="auto" w:frame="1"/>
                          <w:vertAlign w:val="superscript"/>
                          <w:lang w:eastAsia="en-GB"/>
                        </w:rPr>
                        <w:t>th</w:t>
                      </w:r>
                      <w:r w:rsidRPr="005A2123">
                        <w:rPr>
                          <w:rFonts w:ascii="Arial" w:eastAsia="Times New Roman" w:hAnsi="Arial" w:cs="Arial"/>
                          <w:szCs w:val="21"/>
                          <w:bdr w:val="none" w:sz="0" w:space="0" w:color="auto" w:frame="1"/>
                          <w:lang w:eastAsia="en-GB"/>
                        </w:rPr>
                        <w:t> degree tear diagnosed by senior registrar.  Repaired in theatre Discharged home on OASI bundle. Re-attended triage with complete breakdown of perineal repair, EUA with debridement of wound performed. The ongoing plan following this was for the woman to have a de-functioning with a loop colostomy, and further input from tissue viability and stoma nurses. DC home with FU</w:t>
                      </w:r>
                    </w:p>
                    <w:p w:rsidR="005A2123" w:rsidRPr="005A2123" w:rsidRDefault="005A2123" w:rsidP="005A2123">
                      <w:pPr>
                        <w:pStyle w:val="NormalWeb"/>
                        <w:shd w:val="clear" w:color="auto" w:fill="FFFFFF"/>
                        <w:spacing w:before="0" w:beforeAutospacing="0" w:after="0" w:afterAutospacing="0"/>
                        <w:ind w:left="720" w:hanging="360"/>
                        <w:jc w:val="both"/>
                        <w:rPr>
                          <w:rFonts w:ascii="Arial" w:eastAsiaTheme="minorHAnsi" w:hAnsi="Arial" w:cs="Arial"/>
                          <w:sz w:val="22"/>
                          <w:szCs w:val="21"/>
                          <w:lang w:eastAsia="en-US"/>
                        </w:rPr>
                      </w:pPr>
                      <w:r w:rsidRPr="005A2123">
                        <w:rPr>
                          <w:rFonts w:ascii="Arial" w:hAnsi="Arial" w:cs="Arial"/>
                          <w:sz w:val="22"/>
                          <w:szCs w:val="21"/>
                        </w:rPr>
                        <w:t xml:space="preserve"> </w:t>
                      </w:r>
                      <w:r w:rsidRPr="005A2123">
                        <w:rPr>
                          <w:rFonts w:ascii="Arial" w:eastAsiaTheme="minorHAnsi" w:hAnsi="Arial" w:cs="Arial"/>
                          <w:sz w:val="22"/>
                          <w:szCs w:val="21"/>
                          <w:lang w:eastAsia="en-US"/>
                        </w:rPr>
                        <w:t xml:space="preserve"> </w:t>
                      </w:r>
                    </w:p>
                    <w:p w:rsidR="005A2123" w:rsidRPr="005A2123" w:rsidRDefault="005A2123" w:rsidP="005A2123">
                      <w:pPr>
                        <w:jc w:val="both"/>
                        <w:rPr>
                          <w:rFonts w:ascii="Arial" w:hAnsi="Arial" w:cs="Arial"/>
                          <w:color w:val="000000" w:themeColor="text1"/>
                          <w:szCs w:val="21"/>
                        </w:rPr>
                      </w:pPr>
                      <w:r w:rsidRPr="005A2123">
                        <w:rPr>
                          <w:rFonts w:ascii="Arial" w:hAnsi="Arial" w:cs="Arial"/>
                          <w:color w:val="000000" w:themeColor="text1"/>
                          <w:szCs w:val="21"/>
                        </w:rPr>
                        <w:t>There were 149 reported incidents in March an increase from 138 Mar. Main themes arising:</w:t>
                      </w:r>
                    </w:p>
                    <w:p w:rsidR="005A2123" w:rsidRPr="005A2123" w:rsidRDefault="005A2123" w:rsidP="005A2123">
                      <w:pPr>
                        <w:pStyle w:val="ListParagraph"/>
                        <w:numPr>
                          <w:ilvl w:val="0"/>
                          <w:numId w:val="10"/>
                        </w:numPr>
                        <w:jc w:val="both"/>
                        <w:rPr>
                          <w:rFonts w:ascii="Arial" w:hAnsi="Arial" w:cs="Arial"/>
                          <w:sz w:val="22"/>
                          <w:szCs w:val="21"/>
                        </w:rPr>
                      </w:pPr>
                      <w:r w:rsidRPr="005A2123">
                        <w:rPr>
                          <w:rFonts w:ascii="Arial" w:hAnsi="Arial" w:cs="Arial"/>
                          <w:color w:val="000000" w:themeColor="text1"/>
                          <w:sz w:val="22"/>
                          <w:szCs w:val="21"/>
                        </w:rPr>
                        <w:t xml:space="preserve">Maternal, </w:t>
                      </w:r>
                      <w:proofErr w:type="spellStart"/>
                      <w:r w:rsidRPr="005A2123">
                        <w:rPr>
                          <w:rFonts w:ascii="Arial" w:hAnsi="Arial" w:cs="Arial"/>
                          <w:color w:val="000000" w:themeColor="text1"/>
                          <w:sz w:val="22"/>
                          <w:szCs w:val="21"/>
                        </w:rPr>
                        <w:t>fetal</w:t>
                      </w:r>
                      <w:proofErr w:type="spellEnd"/>
                      <w:r w:rsidRPr="005A2123">
                        <w:rPr>
                          <w:rFonts w:ascii="Arial" w:hAnsi="Arial" w:cs="Arial"/>
                          <w:color w:val="000000" w:themeColor="text1"/>
                          <w:sz w:val="22"/>
                          <w:szCs w:val="21"/>
                        </w:rPr>
                        <w:t xml:space="preserve"> and neonatal n=103(Maternal Obstetric Haemorrhage &gt;1500mls n=20, Unexpected admission to SCBU n=20, Category 1 CS n=13)</w:t>
                      </w:r>
                    </w:p>
                    <w:p w:rsidR="005A2123" w:rsidRPr="005A2123" w:rsidRDefault="005A2123" w:rsidP="005A2123">
                      <w:pPr>
                        <w:pStyle w:val="ListParagraph"/>
                        <w:numPr>
                          <w:ilvl w:val="0"/>
                          <w:numId w:val="10"/>
                        </w:numPr>
                        <w:jc w:val="both"/>
                        <w:rPr>
                          <w:rFonts w:ascii="Arial" w:hAnsi="Arial" w:cs="Arial"/>
                          <w:sz w:val="22"/>
                          <w:szCs w:val="21"/>
                        </w:rPr>
                      </w:pPr>
                      <w:r w:rsidRPr="005A2123">
                        <w:rPr>
                          <w:rFonts w:ascii="Arial" w:hAnsi="Arial" w:cs="Arial"/>
                          <w:color w:val="000000" w:themeColor="text1"/>
                          <w:sz w:val="22"/>
                          <w:szCs w:val="21"/>
                        </w:rPr>
                        <w:t>Access to care/admissions, n=20.</w:t>
                      </w:r>
                      <w:r w:rsidRPr="005A2123">
                        <w:rPr>
                          <w:rFonts w:ascii="Arial" w:hAnsi="Arial" w:cs="Arial"/>
                          <w:sz w:val="22"/>
                          <w:szCs w:val="21"/>
                        </w:rPr>
                        <w:t xml:space="preserve"> A decrease in reported delays from Mar. these were largely due to delay in transfer to labour ward for ongoing IOL. </w:t>
                      </w:r>
                    </w:p>
                    <w:p w:rsidR="005A2123" w:rsidRPr="005A2123" w:rsidRDefault="005A2123" w:rsidP="005A2123">
                      <w:pPr>
                        <w:pStyle w:val="ListParagraph"/>
                        <w:numPr>
                          <w:ilvl w:val="0"/>
                          <w:numId w:val="10"/>
                        </w:numPr>
                        <w:jc w:val="both"/>
                        <w:rPr>
                          <w:rFonts w:ascii="Arial" w:hAnsi="Arial" w:cs="Arial"/>
                          <w:sz w:val="22"/>
                          <w:szCs w:val="21"/>
                        </w:rPr>
                      </w:pPr>
                      <w:r w:rsidRPr="005A2123">
                        <w:rPr>
                          <w:rFonts w:ascii="Arial" w:hAnsi="Arial" w:cs="Arial"/>
                          <w:color w:val="000000" w:themeColor="text1"/>
                          <w:sz w:val="22"/>
                          <w:szCs w:val="21"/>
                        </w:rPr>
                        <w:t>Communication:</w:t>
                      </w:r>
                      <w:r w:rsidRPr="005A2123">
                        <w:rPr>
                          <w:rFonts w:ascii="Arial" w:hAnsi="Arial" w:cs="Arial"/>
                          <w:sz w:val="22"/>
                          <w:szCs w:val="21"/>
                        </w:rPr>
                        <w:t xml:space="preserve"> n=8 mostly related to inadequate or incorrect handover of care</w:t>
                      </w:r>
                    </w:p>
                    <w:p w:rsidR="005A2123" w:rsidRPr="005A2123" w:rsidRDefault="005A2123" w:rsidP="005A2123">
                      <w:pPr>
                        <w:pStyle w:val="ListParagraph"/>
                        <w:ind w:left="1849"/>
                        <w:jc w:val="both"/>
                        <w:rPr>
                          <w:rFonts w:ascii="Arial" w:hAnsi="Arial" w:cs="Arial"/>
                          <w:sz w:val="22"/>
                          <w:szCs w:val="21"/>
                        </w:rPr>
                      </w:pPr>
                    </w:p>
                    <w:p w:rsidR="005A2123" w:rsidRPr="005A2123" w:rsidRDefault="005A2123" w:rsidP="005A2123">
                      <w:pPr>
                        <w:pStyle w:val="NormalWeb"/>
                        <w:shd w:val="clear" w:color="auto" w:fill="FFFFFF"/>
                        <w:spacing w:before="0" w:beforeAutospacing="0" w:after="0" w:afterAutospacing="0"/>
                        <w:ind w:firstLine="720"/>
                        <w:jc w:val="both"/>
                        <w:rPr>
                          <w:rFonts w:ascii="Arial" w:hAnsi="Arial" w:cs="Arial"/>
                          <w:sz w:val="22"/>
                          <w:szCs w:val="21"/>
                        </w:rPr>
                      </w:pPr>
                      <w:r w:rsidRPr="005A2123">
                        <w:rPr>
                          <w:rFonts w:ascii="Arial" w:hAnsi="Arial" w:cs="Arial"/>
                          <w:b/>
                          <w:sz w:val="22"/>
                          <w:szCs w:val="21"/>
                        </w:rPr>
                        <w:t>CWH site</w:t>
                      </w:r>
                      <w:r w:rsidRPr="005A2123">
                        <w:rPr>
                          <w:rFonts w:ascii="Arial" w:hAnsi="Arial" w:cs="Arial"/>
                          <w:sz w:val="22"/>
                          <w:szCs w:val="21"/>
                        </w:rPr>
                        <w:t xml:space="preserve">: </w:t>
                      </w:r>
                      <w:r w:rsidRPr="005A2123">
                        <w:rPr>
                          <w:rFonts w:ascii="Arial" w:hAnsi="Arial" w:cs="Arial"/>
                          <w:sz w:val="22"/>
                          <w:szCs w:val="21"/>
                          <w:bdr w:val="none" w:sz="0" w:space="0" w:color="auto" w:frame="1"/>
                        </w:rPr>
                        <w:t> x2 confirmed (</w:t>
                      </w:r>
                      <w:proofErr w:type="gramStart"/>
                      <w:r w:rsidRPr="005A2123">
                        <w:rPr>
                          <w:rFonts w:ascii="Arial" w:hAnsi="Arial" w:cs="Arial"/>
                          <w:sz w:val="22"/>
                          <w:szCs w:val="21"/>
                          <w:bdr w:val="none" w:sz="0" w:space="0" w:color="auto" w:frame="1"/>
                        </w:rPr>
                        <w:t>1</w:t>
                      </w:r>
                      <w:proofErr w:type="gramEnd"/>
                      <w:r w:rsidRPr="005A2123">
                        <w:rPr>
                          <w:rFonts w:ascii="Arial" w:hAnsi="Arial" w:cs="Arial"/>
                          <w:sz w:val="22"/>
                          <w:szCs w:val="21"/>
                          <w:bdr w:val="none" w:sz="0" w:space="0" w:color="auto" w:frame="1"/>
                        </w:rPr>
                        <w:t xml:space="preserve"> MNSI, x1 PSII and a further AAR/PSII at time of reporting not yet escalated)</w:t>
                      </w:r>
                    </w:p>
                    <w:p w:rsidR="005A2123" w:rsidRPr="005A2123" w:rsidRDefault="005A2123" w:rsidP="005A2123">
                      <w:pPr>
                        <w:shd w:val="clear" w:color="auto" w:fill="FFFFFF"/>
                        <w:ind w:left="720"/>
                        <w:jc w:val="both"/>
                        <w:rPr>
                          <w:rFonts w:ascii="Arial" w:hAnsi="Arial" w:cs="Arial"/>
                          <w:szCs w:val="21"/>
                        </w:rPr>
                      </w:pPr>
                      <w:r w:rsidRPr="005A2123">
                        <w:rPr>
                          <w:rFonts w:ascii="Arial" w:hAnsi="Arial" w:cs="Arial"/>
                          <w:bCs/>
                          <w:szCs w:val="21"/>
                          <w:bdr w:val="none" w:sz="0" w:space="0" w:color="auto" w:frame="1"/>
                        </w:rPr>
                        <w:t xml:space="preserve">NICU admission-seizures, brain haemorrhage- </w:t>
                      </w:r>
                      <w:r w:rsidRPr="005A2123">
                        <w:rPr>
                          <w:rFonts w:ascii="Arial" w:eastAsia="Times New Roman" w:hAnsi="Arial" w:cs="Arial"/>
                          <w:szCs w:val="21"/>
                          <w:bdr w:val="none" w:sz="0" w:space="0" w:color="auto" w:frame="1"/>
                          <w:lang w:eastAsia="en-GB"/>
                        </w:rPr>
                        <w:t xml:space="preserve">Low risk </w:t>
                      </w:r>
                      <w:proofErr w:type="spellStart"/>
                      <w:r w:rsidRPr="005A2123">
                        <w:rPr>
                          <w:rFonts w:ascii="Arial" w:eastAsia="Times New Roman" w:hAnsi="Arial" w:cs="Arial"/>
                          <w:szCs w:val="21"/>
                          <w:bdr w:val="none" w:sz="0" w:space="0" w:color="auto" w:frame="1"/>
                          <w:lang w:eastAsia="en-GB"/>
                        </w:rPr>
                        <w:t>primip</w:t>
                      </w:r>
                      <w:proofErr w:type="spellEnd"/>
                      <w:r w:rsidRPr="005A2123">
                        <w:rPr>
                          <w:rFonts w:ascii="Arial" w:eastAsia="Times New Roman" w:hAnsi="Arial" w:cs="Arial"/>
                          <w:szCs w:val="21"/>
                          <w:bdr w:val="none" w:sz="0" w:space="0" w:color="auto" w:frame="1"/>
                          <w:lang w:eastAsia="en-GB"/>
                        </w:rPr>
                        <w:t xml:space="preserve">, BC transfer for epidural and </w:t>
                      </w:r>
                      <w:proofErr w:type="gramStart"/>
                      <w:r w:rsidRPr="005A2123">
                        <w:rPr>
                          <w:rFonts w:ascii="Arial" w:eastAsia="Times New Roman" w:hAnsi="Arial" w:cs="Arial"/>
                          <w:szCs w:val="21"/>
                          <w:bdr w:val="none" w:sz="0" w:space="0" w:color="auto" w:frame="1"/>
                          <w:lang w:eastAsia="en-GB"/>
                        </w:rPr>
                        <w:t>temp</w:t>
                      </w:r>
                      <w:proofErr w:type="gramEnd"/>
                      <w:r w:rsidRPr="005A2123">
                        <w:rPr>
                          <w:rFonts w:ascii="Arial" w:eastAsia="Times New Roman" w:hAnsi="Arial" w:cs="Arial"/>
                          <w:szCs w:val="21"/>
                          <w:bdr w:val="none" w:sz="0" w:space="0" w:color="auto" w:frame="1"/>
                          <w:lang w:eastAsia="en-GB"/>
                        </w:rPr>
                        <w:t xml:space="preserve"> attended BC in spontaneous labour. Category 1 caesarean section for prolonged deceleration and suspected sepsis. Baby born in good condition and normal cord gases.  Baby admitted to NICU. Baby </w:t>
                      </w:r>
                      <w:proofErr w:type="gramStart"/>
                      <w:r w:rsidRPr="005A2123">
                        <w:rPr>
                          <w:rFonts w:ascii="Arial" w:eastAsia="Times New Roman" w:hAnsi="Arial" w:cs="Arial"/>
                          <w:szCs w:val="21"/>
                          <w:bdr w:val="none" w:sz="0" w:space="0" w:color="auto" w:frame="1"/>
                          <w:lang w:eastAsia="en-GB"/>
                        </w:rPr>
                        <w:t>was intubated</w:t>
                      </w:r>
                      <w:proofErr w:type="gramEnd"/>
                      <w:r w:rsidRPr="005A2123">
                        <w:rPr>
                          <w:rFonts w:ascii="Arial" w:eastAsia="Times New Roman" w:hAnsi="Arial" w:cs="Arial"/>
                          <w:szCs w:val="21"/>
                          <w:bdr w:val="none" w:sz="0" w:space="0" w:color="auto" w:frame="1"/>
                          <w:lang w:eastAsia="en-GB"/>
                        </w:rPr>
                        <w:t xml:space="preserve">. Seizures </w:t>
                      </w:r>
                      <w:proofErr w:type="gramStart"/>
                      <w:r w:rsidRPr="005A2123">
                        <w:rPr>
                          <w:rFonts w:ascii="Arial" w:eastAsia="Times New Roman" w:hAnsi="Arial" w:cs="Arial"/>
                          <w:szCs w:val="21"/>
                          <w:bdr w:val="none" w:sz="0" w:space="0" w:color="auto" w:frame="1"/>
                          <w:lang w:eastAsia="en-GB"/>
                        </w:rPr>
                        <w:t>were recorded</w:t>
                      </w:r>
                      <w:proofErr w:type="gramEnd"/>
                      <w:r w:rsidRPr="005A2123">
                        <w:rPr>
                          <w:rFonts w:ascii="Arial" w:eastAsia="Times New Roman" w:hAnsi="Arial" w:cs="Arial"/>
                          <w:szCs w:val="21"/>
                          <w:bdr w:val="none" w:sz="0" w:space="0" w:color="auto" w:frame="1"/>
                          <w:lang w:eastAsia="en-GB"/>
                        </w:rPr>
                        <w:t xml:space="preserve"> in NICU. Bleed noted on CRUSS and MRI- potentially due to a </w:t>
                      </w:r>
                      <w:proofErr w:type="spellStart"/>
                      <w:r w:rsidRPr="005A2123">
                        <w:rPr>
                          <w:rFonts w:ascii="Arial" w:eastAsia="Times New Roman" w:hAnsi="Arial" w:cs="Arial"/>
                          <w:szCs w:val="21"/>
                          <w:bdr w:val="none" w:sz="0" w:space="0" w:color="auto" w:frame="1"/>
                          <w:lang w:eastAsia="en-GB"/>
                        </w:rPr>
                        <w:t>fetal</w:t>
                      </w:r>
                      <w:proofErr w:type="spellEnd"/>
                      <w:r w:rsidRPr="005A2123">
                        <w:rPr>
                          <w:rFonts w:ascii="Arial" w:eastAsia="Times New Roman" w:hAnsi="Arial" w:cs="Arial"/>
                          <w:szCs w:val="21"/>
                          <w:bdr w:val="none" w:sz="0" w:space="0" w:color="auto" w:frame="1"/>
                          <w:lang w:eastAsia="en-GB"/>
                        </w:rPr>
                        <w:t>/neonatal stroke. No known underlying bleeding tendencies. Discharged home on day 10 with f/u</w:t>
                      </w:r>
                    </w:p>
                    <w:p w:rsidR="005A2123" w:rsidRPr="005A2123" w:rsidRDefault="005A2123" w:rsidP="005A2123">
                      <w:pPr>
                        <w:shd w:val="clear" w:color="auto" w:fill="FFFFFF"/>
                        <w:ind w:left="720"/>
                        <w:jc w:val="both"/>
                        <w:rPr>
                          <w:rFonts w:ascii="Arial" w:hAnsi="Arial" w:cs="Arial"/>
                          <w:szCs w:val="21"/>
                        </w:rPr>
                      </w:pPr>
                      <w:r w:rsidRPr="005A2123">
                        <w:rPr>
                          <w:rFonts w:ascii="Arial" w:eastAsia="Times New Roman" w:hAnsi="Arial" w:cs="Arial"/>
                          <w:bCs/>
                          <w:szCs w:val="21"/>
                          <w:bdr w:val="none" w:sz="0" w:space="0" w:color="auto" w:frame="1"/>
                          <w:lang w:eastAsia="en-GB"/>
                        </w:rPr>
                        <w:t>MNSI MI 037113- HIE3/NND</w:t>
                      </w:r>
                      <w:r w:rsidRPr="005A2123">
                        <w:rPr>
                          <w:rFonts w:ascii="Arial" w:hAnsi="Arial" w:cs="Arial"/>
                          <w:szCs w:val="21"/>
                        </w:rPr>
                        <w:t>-</w:t>
                      </w:r>
                      <w:r w:rsidRPr="005A2123">
                        <w:rPr>
                          <w:rFonts w:ascii="Arial" w:eastAsia="Times New Roman" w:hAnsi="Arial" w:cs="Arial"/>
                          <w:szCs w:val="21"/>
                          <w:bdr w:val="none" w:sz="0" w:space="0" w:color="auto" w:frame="1"/>
                          <w:lang w:eastAsia="en-GB"/>
                        </w:rPr>
                        <w:t>P0 low risk at booking. Had serial growth scans for Low PAPP-A. Spontaneous labour at term, transferred from the BC following decelerations noted.  Instrumental birth and baby born in poor condition. APGARS 1@1, 3@5, 4@10.</w:t>
                      </w:r>
                      <w:r w:rsidRPr="005A2123">
                        <w:rPr>
                          <w:rFonts w:ascii="Arial" w:eastAsia="Times New Roman" w:hAnsi="Arial" w:cs="Arial"/>
                          <w:szCs w:val="21"/>
                          <w:lang w:eastAsia="en-GB"/>
                        </w:rPr>
                        <w:t xml:space="preserve"> </w:t>
                      </w:r>
                      <w:r w:rsidRPr="005A2123">
                        <w:rPr>
                          <w:rFonts w:ascii="Arial" w:eastAsia="Times New Roman" w:hAnsi="Arial" w:cs="Arial"/>
                          <w:szCs w:val="21"/>
                          <w:bdr w:val="none" w:sz="0" w:space="0" w:color="auto" w:frame="1"/>
                          <w:lang w:eastAsia="en-GB"/>
                        </w:rPr>
                        <w:t>Transferred to NICU, meeting criteria for therapeutic hypothermia and decision made to commence active cooling. Decision to redirect care the following day and baby passed away.</w:t>
                      </w:r>
                    </w:p>
                    <w:p w:rsidR="005A2123" w:rsidRPr="005A2123" w:rsidRDefault="005A2123" w:rsidP="005A2123">
                      <w:pPr>
                        <w:shd w:val="clear" w:color="auto" w:fill="FFFFFF"/>
                        <w:ind w:left="720"/>
                        <w:jc w:val="both"/>
                        <w:rPr>
                          <w:rStyle w:val="contentpasted0"/>
                          <w:rFonts w:ascii="Arial" w:hAnsi="Arial" w:cs="Arial"/>
                          <w:szCs w:val="21"/>
                        </w:rPr>
                      </w:pPr>
                      <w:r w:rsidRPr="005A2123">
                        <w:rPr>
                          <w:rFonts w:ascii="Arial" w:eastAsia="Times New Roman" w:hAnsi="Arial" w:cs="Arial"/>
                          <w:bCs/>
                          <w:szCs w:val="21"/>
                          <w:bdr w:val="none" w:sz="0" w:space="0" w:color="auto" w:frame="1"/>
                          <w:lang w:eastAsia="en-GB"/>
                        </w:rPr>
                        <w:t>SHOT- Blood transfusion</w:t>
                      </w:r>
                      <w:r w:rsidRPr="005A2123">
                        <w:rPr>
                          <w:rFonts w:ascii="Arial" w:eastAsia="Times New Roman" w:hAnsi="Arial" w:cs="Arial"/>
                          <w:szCs w:val="21"/>
                          <w:bdr w:val="none" w:sz="0" w:space="0" w:color="auto" w:frame="1"/>
                          <w:lang w:eastAsia="en-GB"/>
                        </w:rPr>
                        <w:t xml:space="preserve"> – Patient </w:t>
                      </w:r>
                      <w:proofErr w:type="gramStart"/>
                      <w:r w:rsidRPr="005A2123">
                        <w:rPr>
                          <w:rFonts w:ascii="Arial" w:eastAsia="Times New Roman" w:hAnsi="Arial" w:cs="Arial"/>
                          <w:szCs w:val="21"/>
                          <w:bdr w:val="none" w:sz="0" w:space="0" w:color="auto" w:frame="1"/>
                          <w:lang w:eastAsia="en-GB"/>
                        </w:rPr>
                        <w:t>was being cared for</w:t>
                      </w:r>
                      <w:proofErr w:type="gramEnd"/>
                      <w:r w:rsidRPr="005A2123">
                        <w:rPr>
                          <w:rFonts w:ascii="Arial" w:eastAsia="Times New Roman" w:hAnsi="Arial" w:cs="Arial"/>
                          <w:szCs w:val="21"/>
                          <w:bdr w:val="none" w:sz="0" w:space="0" w:color="auto" w:frame="1"/>
                          <w:lang w:eastAsia="en-GB"/>
                        </w:rPr>
                        <w:t xml:space="preserve"> on postnatal ward, initial post-delivery bloods showed </w:t>
                      </w:r>
                      <w:proofErr w:type="spellStart"/>
                      <w:r w:rsidRPr="005A2123">
                        <w:rPr>
                          <w:rFonts w:ascii="Arial" w:eastAsia="Times New Roman" w:hAnsi="Arial" w:cs="Arial"/>
                          <w:szCs w:val="21"/>
                          <w:bdr w:val="none" w:sz="0" w:space="0" w:color="auto" w:frame="1"/>
                          <w:lang w:eastAsia="en-GB"/>
                        </w:rPr>
                        <w:t>Hb</w:t>
                      </w:r>
                      <w:proofErr w:type="spellEnd"/>
                      <w:r w:rsidRPr="005A2123">
                        <w:rPr>
                          <w:rFonts w:ascii="Arial" w:eastAsia="Times New Roman" w:hAnsi="Arial" w:cs="Arial"/>
                          <w:szCs w:val="21"/>
                          <w:bdr w:val="none" w:sz="0" w:space="0" w:color="auto" w:frame="1"/>
                          <w:lang w:eastAsia="en-GB"/>
                        </w:rPr>
                        <w:t xml:space="preserve"> of 76. Postnatal SHO reviewed and consented the woman for an iron transfusion.</w:t>
                      </w:r>
                      <w:r w:rsidRPr="005A2123">
                        <w:rPr>
                          <w:rFonts w:ascii="Arial" w:eastAsia="Times New Roman" w:hAnsi="Arial" w:cs="Arial"/>
                          <w:szCs w:val="21"/>
                          <w:lang w:eastAsia="en-GB"/>
                        </w:rPr>
                        <w:t xml:space="preserve"> </w:t>
                      </w:r>
                      <w:r w:rsidRPr="005A2123">
                        <w:rPr>
                          <w:rFonts w:ascii="Arial" w:eastAsia="Times New Roman" w:hAnsi="Arial" w:cs="Arial"/>
                          <w:szCs w:val="21"/>
                          <w:bdr w:val="none" w:sz="0" w:space="0" w:color="auto" w:frame="1"/>
                          <w:lang w:eastAsia="en-GB"/>
                        </w:rPr>
                        <w:t>The patient received a blood transfusion when she was not consented for it.</w:t>
                      </w:r>
                    </w:p>
                    <w:p w:rsidR="00B810BA" w:rsidRPr="005A2123" w:rsidRDefault="00B810BA" w:rsidP="00B810BA">
                      <w:pPr>
                        <w:spacing w:after="0" w:line="240" w:lineRule="auto"/>
                        <w:rPr>
                          <w:rFonts w:ascii="Arial" w:eastAsia="Times New Roman" w:hAnsi="Arial" w:cs="Arial"/>
                          <w:b/>
                          <w:color w:val="000000" w:themeColor="text1"/>
                          <w:szCs w:val="21"/>
                          <w:lang w:eastAsia="en-GB"/>
                        </w:rPr>
                      </w:pPr>
                    </w:p>
                    <w:p w:rsidR="00B810BA" w:rsidRPr="005A2123" w:rsidRDefault="00B810BA" w:rsidP="00B810BA">
                      <w:pPr>
                        <w:jc w:val="both"/>
                        <w:rPr>
                          <w:rFonts w:ascii="Arial" w:hAnsi="Arial" w:cs="Arial"/>
                          <w:noProof/>
                          <w:color w:val="000000" w:themeColor="text1"/>
                          <w:szCs w:val="21"/>
                        </w:rPr>
                      </w:pPr>
                    </w:p>
                    <w:p w:rsidR="00B810BA" w:rsidRPr="006A5B43" w:rsidRDefault="00B810BA" w:rsidP="00B810BA">
                      <w:pPr>
                        <w:rPr>
                          <w:rFonts w:ascii="Arial" w:hAnsi="Arial" w:cs="Arial"/>
                          <w:noProof/>
                          <w:sz w:val="21"/>
                          <w:szCs w:val="21"/>
                        </w:rPr>
                      </w:pPr>
                    </w:p>
                    <w:p w:rsidR="00B810BA" w:rsidRPr="006A5B43" w:rsidRDefault="00B810BA" w:rsidP="00B810BA">
                      <w:pPr>
                        <w:rPr>
                          <w:rFonts w:ascii="Arial" w:hAnsi="Arial" w:cs="Arial"/>
                          <w:noProof/>
                          <w:sz w:val="21"/>
                          <w:szCs w:val="21"/>
                        </w:rPr>
                      </w:pPr>
                    </w:p>
                    <w:p w:rsidR="00B810BA" w:rsidRPr="006A5B43" w:rsidRDefault="00B810BA" w:rsidP="00B810BA">
                      <w:pPr>
                        <w:rPr>
                          <w:rFonts w:ascii="Arial" w:hAnsi="Arial" w:cs="Arial"/>
                          <w:noProof/>
                          <w:sz w:val="21"/>
                          <w:szCs w:val="21"/>
                        </w:rPr>
                      </w:pPr>
                    </w:p>
                    <w:p w:rsidR="00B810BA" w:rsidRPr="006A5B43" w:rsidRDefault="00B810BA" w:rsidP="00B810BA">
                      <w:pPr>
                        <w:rPr>
                          <w:rFonts w:ascii="Arial" w:hAnsi="Arial" w:cs="Arial"/>
                          <w:noProof/>
                          <w:sz w:val="21"/>
                          <w:szCs w:val="21"/>
                        </w:rPr>
                      </w:pPr>
                    </w:p>
                    <w:p w:rsidR="00B810BA" w:rsidRPr="006A5B43" w:rsidRDefault="00B810BA" w:rsidP="00B810BA">
                      <w:pPr>
                        <w:rPr>
                          <w:rFonts w:ascii="Arial" w:hAnsi="Arial" w:cs="Arial"/>
                          <w:noProof/>
                          <w:sz w:val="21"/>
                          <w:szCs w:val="21"/>
                        </w:rPr>
                      </w:pPr>
                    </w:p>
                    <w:p w:rsidR="00B810BA" w:rsidRPr="006A5B43" w:rsidRDefault="00B810BA" w:rsidP="00B810BA">
                      <w:pPr>
                        <w:rPr>
                          <w:rFonts w:ascii="Arial" w:hAnsi="Arial" w:cs="Arial"/>
                          <w:noProof/>
                          <w:sz w:val="21"/>
                          <w:szCs w:val="21"/>
                        </w:rPr>
                      </w:pPr>
                    </w:p>
                    <w:p w:rsidR="00B810BA" w:rsidRPr="006A5B43" w:rsidRDefault="00B810BA" w:rsidP="00B810BA">
                      <w:pPr>
                        <w:rPr>
                          <w:rFonts w:ascii="Arial" w:hAnsi="Arial" w:cs="Arial"/>
                          <w:noProof/>
                          <w:sz w:val="21"/>
                          <w:szCs w:val="21"/>
                        </w:rPr>
                      </w:pPr>
                    </w:p>
                    <w:p w:rsidR="00B810BA" w:rsidRPr="006A5B43" w:rsidRDefault="00B810BA" w:rsidP="00B810BA">
                      <w:pPr>
                        <w:rPr>
                          <w:rFonts w:ascii="Arial" w:hAnsi="Arial" w:cs="Arial"/>
                          <w:noProof/>
                          <w:sz w:val="21"/>
                          <w:szCs w:val="21"/>
                        </w:rPr>
                      </w:pPr>
                      <w:r w:rsidRPr="006A5B43">
                        <w:rPr>
                          <w:rFonts w:ascii="Arial" w:hAnsi="Arial" w:cs="Arial"/>
                          <w:noProof/>
                          <w:sz w:val="21"/>
                          <w:szCs w:val="21"/>
                        </w:rPr>
                        <w:br w:type="page"/>
                      </w:r>
                    </w:p>
                    <w:p w:rsidR="00B810BA" w:rsidRPr="006A5B43" w:rsidRDefault="00B810BA" w:rsidP="00B810BA">
                      <w:pPr>
                        <w:rPr>
                          <w:rFonts w:ascii="Arial" w:hAnsi="Arial" w:cs="Arial"/>
                          <w:bCs/>
                          <w:sz w:val="21"/>
                          <w:szCs w:val="21"/>
                        </w:rPr>
                      </w:pPr>
                    </w:p>
                    <w:p w:rsidR="00B810BA" w:rsidRPr="006A5B43" w:rsidRDefault="00B810BA" w:rsidP="00B810BA">
                      <w:pPr>
                        <w:rPr>
                          <w:rFonts w:ascii="Arial" w:hAnsi="Arial" w:cs="Arial"/>
                          <w:bCs/>
                          <w:sz w:val="21"/>
                          <w:szCs w:val="21"/>
                        </w:rPr>
                      </w:pPr>
                    </w:p>
                  </w:txbxContent>
                </v:textbox>
                <w10:wrap anchorx="margin"/>
              </v:shape>
            </w:pict>
          </mc:Fallback>
        </mc:AlternateContent>
      </w:r>
    </w:p>
    <w:p w:rsidR="00197C40" w:rsidRDefault="00197C40">
      <w:pPr>
        <w:rPr>
          <w:b/>
          <w:noProof/>
          <w:color w:val="0070C0"/>
          <w:sz w:val="28"/>
          <w:lang w:eastAsia="en-GB"/>
        </w:rPr>
      </w:pPr>
    </w:p>
    <w:p w:rsidR="00197C40" w:rsidRDefault="00197C40">
      <w:pPr>
        <w:rPr>
          <w:b/>
          <w:noProof/>
          <w:color w:val="0070C0"/>
          <w:sz w:val="28"/>
          <w:lang w:eastAsia="en-GB"/>
        </w:rPr>
      </w:pPr>
    </w:p>
    <w:p w:rsidR="00197C40" w:rsidRDefault="00197C40">
      <w:pPr>
        <w:rPr>
          <w:b/>
          <w:noProof/>
          <w:color w:val="0070C0"/>
          <w:sz w:val="28"/>
          <w:lang w:eastAsia="en-GB"/>
        </w:rPr>
      </w:pPr>
    </w:p>
    <w:p w:rsidR="00197C40" w:rsidRDefault="00197C40">
      <w:pPr>
        <w:rPr>
          <w:b/>
          <w:noProof/>
          <w:color w:val="0070C0"/>
          <w:sz w:val="28"/>
          <w:lang w:eastAsia="en-GB"/>
        </w:rPr>
      </w:pPr>
    </w:p>
    <w:p w:rsidR="00197C40" w:rsidRDefault="00197C40">
      <w:pPr>
        <w:rPr>
          <w:b/>
          <w:noProof/>
          <w:color w:val="0070C0"/>
          <w:sz w:val="28"/>
          <w:lang w:eastAsia="en-GB"/>
        </w:rPr>
      </w:pPr>
    </w:p>
    <w:p w:rsidR="00B810BA" w:rsidRDefault="00B810BA">
      <w:pPr>
        <w:rPr>
          <w:b/>
          <w:noProof/>
          <w:color w:val="0070C0"/>
          <w:sz w:val="28"/>
          <w:lang w:eastAsia="en-GB"/>
        </w:rPr>
      </w:pPr>
      <w:r>
        <w:rPr>
          <w:b/>
          <w:noProof/>
          <w:color w:val="0070C0"/>
          <w:sz w:val="28"/>
          <w:lang w:eastAsia="en-GB"/>
        </w:rPr>
        <w:br w:type="page"/>
      </w:r>
    </w:p>
    <w:p w:rsidR="005A2123" w:rsidRPr="005A2123" w:rsidRDefault="005A2123" w:rsidP="005A2123">
      <w:pPr>
        <w:jc w:val="both"/>
        <w:rPr>
          <w:rFonts w:ascii="Arial" w:hAnsi="Arial" w:cs="Arial"/>
          <w:b/>
          <w:bCs/>
          <w:color w:val="242424"/>
        </w:rPr>
      </w:pPr>
      <w:r w:rsidRPr="005A2123">
        <w:rPr>
          <w:rFonts w:ascii="Arial" w:hAnsi="Arial" w:cs="Arial"/>
          <w:bCs/>
          <w:iCs/>
          <w:color w:val="000000"/>
        </w:rPr>
        <w:lastRenderedPageBreak/>
        <w:t xml:space="preserve">There were 134 reported incidents in April an increase from 116 in Mar.  Main themes arising:  </w:t>
      </w:r>
    </w:p>
    <w:p w:rsidR="005A2123" w:rsidRPr="005A2123" w:rsidRDefault="005A2123" w:rsidP="005A2123">
      <w:pPr>
        <w:pStyle w:val="s16"/>
        <w:numPr>
          <w:ilvl w:val="0"/>
          <w:numId w:val="12"/>
        </w:numPr>
        <w:spacing w:before="0" w:beforeAutospacing="0" w:after="45" w:afterAutospacing="0"/>
        <w:rPr>
          <w:rFonts w:ascii="Arial" w:hAnsi="Arial" w:cs="Arial"/>
          <w:color w:val="000000"/>
          <w:sz w:val="22"/>
          <w:szCs w:val="22"/>
        </w:rPr>
      </w:pPr>
      <w:r w:rsidRPr="005A2123">
        <w:rPr>
          <w:rFonts w:ascii="Arial" w:hAnsi="Arial" w:cs="Arial"/>
          <w:sz w:val="22"/>
          <w:szCs w:val="22"/>
        </w:rPr>
        <w:t xml:space="preserve">Maternal, fetal and neonatal: n=42 Most reported incidents unexpected admission to NICU n=6, post-partum haemorrhage &gt;1500mls (n=6), maternal readmissions (n=5) </w:t>
      </w:r>
    </w:p>
    <w:p w:rsidR="005A2123" w:rsidRPr="005A2123" w:rsidRDefault="005A2123" w:rsidP="005A2123">
      <w:pPr>
        <w:pStyle w:val="s16"/>
        <w:numPr>
          <w:ilvl w:val="0"/>
          <w:numId w:val="12"/>
        </w:numPr>
        <w:spacing w:before="0" w:beforeAutospacing="0" w:after="45" w:afterAutospacing="0"/>
        <w:rPr>
          <w:rFonts w:ascii="Arial" w:hAnsi="Arial" w:cs="Arial"/>
          <w:color w:val="000000"/>
          <w:sz w:val="22"/>
          <w:szCs w:val="22"/>
        </w:rPr>
      </w:pPr>
      <w:r w:rsidRPr="005A2123">
        <w:rPr>
          <w:rFonts w:ascii="Arial" w:hAnsi="Arial" w:cs="Arial"/>
          <w:sz w:val="22"/>
          <w:szCs w:val="22"/>
        </w:rPr>
        <w:t>Staffing (n=6)</w:t>
      </w:r>
    </w:p>
    <w:p w:rsidR="005A2123" w:rsidRPr="005A2123" w:rsidRDefault="005A2123" w:rsidP="005A2123">
      <w:pPr>
        <w:pStyle w:val="s16"/>
        <w:numPr>
          <w:ilvl w:val="0"/>
          <w:numId w:val="12"/>
        </w:numPr>
        <w:spacing w:before="0" w:beforeAutospacing="0" w:after="45" w:afterAutospacing="0"/>
        <w:rPr>
          <w:rFonts w:ascii="Arial" w:hAnsi="Arial" w:cs="Arial"/>
          <w:color w:val="000000"/>
          <w:sz w:val="22"/>
          <w:szCs w:val="22"/>
        </w:rPr>
      </w:pPr>
      <w:r w:rsidRPr="005A2123">
        <w:rPr>
          <w:rFonts w:ascii="Arial" w:hAnsi="Arial" w:cs="Arial"/>
          <w:sz w:val="22"/>
          <w:szCs w:val="22"/>
        </w:rPr>
        <w:t xml:space="preserve">Access to care/admission (n=18) mostly attributed to delays in transfer for care </w:t>
      </w:r>
    </w:p>
    <w:p w:rsidR="005A2123" w:rsidRPr="005A2123" w:rsidRDefault="005A2123" w:rsidP="005A2123">
      <w:pPr>
        <w:pStyle w:val="s16"/>
        <w:spacing w:before="0" w:beforeAutospacing="0" w:after="45" w:afterAutospacing="0"/>
        <w:ind w:left="1410"/>
        <w:rPr>
          <w:rFonts w:ascii="Arial" w:hAnsi="Arial" w:cs="Arial"/>
          <w:color w:val="000000"/>
          <w:sz w:val="22"/>
          <w:szCs w:val="22"/>
        </w:rPr>
      </w:pPr>
    </w:p>
    <w:p w:rsidR="005A2123" w:rsidRPr="005A2123" w:rsidRDefault="005A2123" w:rsidP="005A2123">
      <w:pPr>
        <w:pStyle w:val="ListParagraph"/>
        <w:numPr>
          <w:ilvl w:val="0"/>
          <w:numId w:val="19"/>
        </w:numPr>
        <w:jc w:val="both"/>
        <w:rPr>
          <w:rFonts w:ascii="Arial" w:hAnsi="Arial" w:cs="Arial"/>
          <w:b/>
          <w:bCs/>
          <w:i/>
          <w:color w:val="000000" w:themeColor="text1"/>
          <w:sz w:val="22"/>
          <w:szCs w:val="22"/>
        </w:rPr>
      </w:pPr>
      <w:r w:rsidRPr="005A2123">
        <w:rPr>
          <w:rFonts w:ascii="Arial" w:hAnsi="Arial" w:cs="Arial"/>
          <w:b/>
          <w:i/>
          <w:iCs/>
          <w:sz w:val="22"/>
          <w:szCs w:val="22"/>
        </w:rPr>
        <w:t xml:space="preserve">PMRT (Cross site): </w:t>
      </w:r>
      <w:r w:rsidRPr="005A2123">
        <w:rPr>
          <w:rFonts w:ascii="Arial" w:hAnsi="Arial" w:cs="Arial"/>
          <w:iCs/>
          <w:sz w:val="22"/>
          <w:szCs w:val="22"/>
        </w:rPr>
        <w:t xml:space="preserve">CW site 4 NND (23, 26, 38 (? undiagnosed genetic condition) weeks gestation and 41 weeks (HIE and NND)), 1 stillbirth 28/40. WMUH x1 stillbirth at 40+2 weeks gestation and x1 NND/Stillbirth born before arrival at 24+1, body not found unknown outcome.  </w:t>
      </w:r>
    </w:p>
    <w:p w:rsidR="005A2123" w:rsidRPr="005A2123" w:rsidRDefault="005A2123" w:rsidP="005A2123">
      <w:pPr>
        <w:pStyle w:val="ListParagraph"/>
        <w:numPr>
          <w:ilvl w:val="0"/>
          <w:numId w:val="19"/>
        </w:numPr>
        <w:jc w:val="both"/>
        <w:rPr>
          <w:rFonts w:ascii="Arial" w:hAnsi="Arial" w:cs="Arial"/>
          <w:b/>
          <w:bCs/>
          <w:i/>
          <w:color w:val="000000" w:themeColor="text1"/>
          <w:sz w:val="22"/>
          <w:szCs w:val="22"/>
        </w:rPr>
      </w:pPr>
      <w:r w:rsidRPr="005A2123">
        <w:rPr>
          <w:rFonts w:ascii="Arial" w:hAnsi="Arial" w:cs="Arial"/>
          <w:b/>
          <w:bCs/>
          <w:color w:val="000000" w:themeColor="text1"/>
          <w:sz w:val="22"/>
          <w:szCs w:val="22"/>
        </w:rPr>
        <w:t xml:space="preserve">ATAIN (Cross site):  </w:t>
      </w:r>
      <w:r w:rsidRPr="005A2123">
        <w:rPr>
          <w:rFonts w:ascii="Arial" w:hAnsi="Arial" w:cs="Arial"/>
          <w:color w:val="000000" w:themeColor="text1"/>
          <w:sz w:val="22"/>
          <w:szCs w:val="22"/>
        </w:rPr>
        <w:t xml:space="preserve">WM site –15 admissions currently under review. March data for WM there were 16 term admissions, 13 were excluded and of the 3 reviewed all were deemed avoidable. </w:t>
      </w:r>
      <w:r w:rsidRPr="005A2123">
        <w:rPr>
          <w:rFonts w:ascii="Arial" w:hAnsi="Arial" w:cs="Arial"/>
          <w:sz w:val="22"/>
          <w:szCs w:val="22"/>
        </w:rPr>
        <w:t xml:space="preserve">CW there were </w:t>
      </w:r>
      <w:r w:rsidRPr="005A2123">
        <w:rPr>
          <w:rFonts w:ascii="Arial" w:hAnsi="Arial" w:cs="Arial"/>
          <w:bCs/>
          <w:sz w:val="22"/>
          <w:szCs w:val="22"/>
        </w:rPr>
        <w:t xml:space="preserve">23 cases reviewed (13 excluded) with 5 admissions considered avoidable, respiratory support remains the most common reason for admission on the CW site and Jaundice on the WM site. Both sites remain below the national average for term admissions to the neonatal unit. </w:t>
      </w:r>
      <w:r w:rsidRPr="005A2123">
        <w:rPr>
          <w:rFonts w:ascii="Arial" w:hAnsi="Arial" w:cs="Arial"/>
          <w:i/>
          <w:sz w:val="22"/>
          <w:szCs w:val="22"/>
        </w:rPr>
        <w:t xml:space="preserve"> </w:t>
      </w:r>
    </w:p>
    <w:p w:rsidR="005A2123" w:rsidRPr="005A2123" w:rsidRDefault="005A2123" w:rsidP="005A2123">
      <w:pPr>
        <w:pStyle w:val="ListParagraph"/>
        <w:numPr>
          <w:ilvl w:val="0"/>
          <w:numId w:val="19"/>
        </w:numPr>
        <w:jc w:val="both"/>
        <w:rPr>
          <w:rFonts w:ascii="Arial" w:hAnsi="Arial" w:cs="Arial"/>
          <w:b/>
          <w:bCs/>
          <w:color w:val="000000" w:themeColor="text1"/>
          <w:sz w:val="22"/>
          <w:szCs w:val="22"/>
        </w:rPr>
      </w:pPr>
      <w:r w:rsidRPr="005A2123">
        <w:rPr>
          <w:rFonts w:ascii="Arial" w:hAnsi="Arial" w:cs="Arial"/>
          <w:b/>
          <w:bCs/>
          <w:color w:val="000000" w:themeColor="text1"/>
          <w:sz w:val="22"/>
          <w:szCs w:val="22"/>
        </w:rPr>
        <w:t xml:space="preserve">Audit program: </w:t>
      </w:r>
      <w:r w:rsidRPr="005A2123">
        <w:rPr>
          <w:rFonts w:ascii="Arial" w:hAnsi="Arial" w:cs="Arial"/>
          <w:color w:val="000000" w:themeColor="text1"/>
          <w:sz w:val="22"/>
          <w:szCs w:val="22"/>
        </w:rPr>
        <w:t xml:space="preserve">All national and local audits have been registered and a cycle of audit and leads have been identified. SBLCBv3 (launched in May 2023) update (for all elements an action plan is in place, and this is updated in the quarterly report, the service reported compliance with over 93% of all interventions in March 2024 and an action plan is in place to achieve full compliance by March 2025. </w:t>
      </w:r>
    </w:p>
    <w:p w:rsidR="005A2123" w:rsidRPr="005A2123" w:rsidRDefault="005A2123" w:rsidP="005A2123">
      <w:pPr>
        <w:pStyle w:val="ListParagraph"/>
        <w:ind w:left="1440"/>
        <w:jc w:val="both"/>
        <w:rPr>
          <w:rFonts w:ascii="Arial" w:hAnsi="Arial" w:cs="Arial"/>
          <w:b/>
          <w:sz w:val="22"/>
          <w:szCs w:val="22"/>
          <w:shd w:val="clear" w:color="auto" w:fill="FFFFFF"/>
        </w:rPr>
      </w:pPr>
      <w:r w:rsidRPr="005A2123">
        <w:rPr>
          <w:rFonts w:ascii="Arial" w:hAnsi="Arial" w:cs="Arial"/>
          <w:b/>
          <w:color w:val="000000" w:themeColor="text1"/>
          <w:sz w:val="22"/>
          <w:szCs w:val="22"/>
        </w:rPr>
        <w:t>Element 1: Reducing smoking</w:t>
      </w:r>
      <w:r w:rsidRPr="005A2123">
        <w:rPr>
          <w:rFonts w:ascii="Arial" w:hAnsi="Arial" w:cs="Arial"/>
          <w:color w:val="000000" w:themeColor="text1"/>
          <w:sz w:val="22"/>
          <w:szCs w:val="22"/>
        </w:rPr>
        <w:t xml:space="preserve">: </w:t>
      </w:r>
      <w:r w:rsidRPr="005A2123">
        <w:rPr>
          <w:rFonts w:ascii="Arial" w:hAnsi="Arial" w:cs="Arial"/>
          <w:b/>
          <w:color w:val="000000" w:themeColor="text1"/>
          <w:sz w:val="22"/>
          <w:szCs w:val="22"/>
        </w:rPr>
        <w:t xml:space="preserve">The service are currently compliant with 9/10 interventions. </w:t>
      </w:r>
    </w:p>
    <w:p w:rsidR="005A2123" w:rsidRPr="005A2123" w:rsidRDefault="005A2123" w:rsidP="005A2123">
      <w:pPr>
        <w:pStyle w:val="ListParagraph"/>
        <w:ind w:left="1440"/>
        <w:jc w:val="both"/>
        <w:rPr>
          <w:rFonts w:ascii="Arial" w:hAnsi="Arial" w:cs="Arial"/>
          <w:sz w:val="22"/>
          <w:szCs w:val="22"/>
        </w:rPr>
      </w:pPr>
      <w:r w:rsidRPr="005A2123">
        <w:rPr>
          <w:rFonts w:ascii="Arial" w:hAnsi="Arial" w:cs="Arial"/>
          <w:b/>
          <w:sz w:val="22"/>
          <w:szCs w:val="22"/>
        </w:rPr>
        <w:t>Element 2:</w:t>
      </w:r>
      <w:r w:rsidRPr="005A2123">
        <w:rPr>
          <w:rFonts w:ascii="Arial" w:hAnsi="Arial" w:cs="Arial"/>
          <w:sz w:val="22"/>
          <w:szCs w:val="22"/>
        </w:rPr>
        <w:t xml:space="preserve"> </w:t>
      </w:r>
      <w:r w:rsidRPr="005A2123">
        <w:rPr>
          <w:rFonts w:ascii="Arial" w:eastAsiaTheme="minorHAnsi" w:hAnsi="Arial" w:cs="Arial"/>
          <w:sz w:val="22"/>
          <w:szCs w:val="22"/>
        </w:rPr>
        <w:t>Risk assessment, prevention and surveillance of pregnancies at risk of fetal growth restriction</w:t>
      </w:r>
      <w:r w:rsidRPr="005A2123">
        <w:rPr>
          <w:rFonts w:ascii="Arial" w:hAnsi="Arial" w:cs="Arial"/>
          <w:sz w:val="22"/>
          <w:szCs w:val="22"/>
        </w:rPr>
        <w:t xml:space="preserve">: Current audits demonstrated compliance with risk assessments and the LMNS have approved the derogation from National Guidance regarding scanning episodes for women with considered to be at risk of IUGR. The service is currently undertaking an extensive demand and capacity assessment of USS cross site, with a view to mapping out what additional resource would be required to reach national recommendations. The service intends to move all midwifery AN appointments to 30mins by August 2024, to support the increased risk assessments and information sharing required to support this element. </w:t>
      </w:r>
      <w:r w:rsidRPr="005A2123">
        <w:rPr>
          <w:rFonts w:ascii="Arial" w:hAnsi="Arial" w:cs="Arial"/>
          <w:b/>
          <w:sz w:val="22"/>
          <w:szCs w:val="22"/>
        </w:rPr>
        <w:t>Compliant with 18/20 interventions.</w:t>
      </w:r>
    </w:p>
    <w:p w:rsidR="005A2123" w:rsidRPr="005A2123" w:rsidRDefault="005A2123" w:rsidP="005A2123">
      <w:pPr>
        <w:pStyle w:val="ListParagraph"/>
        <w:ind w:left="1440"/>
        <w:jc w:val="both"/>
        <w:rPr>
          <w:rFonts w:ascii="Arial" w:hAnsi="Arial" w:cs="Arial"/>
          <w:sz w:val="22"/>
          <w:szCs w:val="22"/>
        </w:rPr>
      </w:pPr>
      <w:r w:rsidRPr="005A2123">
        <w:rPr>
          <w:rFonts w:ascii="Arial" w:hAnsi="Arial" w:cs="Arial"/>
          <w:b/>
          <w:sz w:val="22"/>
          <w:szCs w:val="22"/>
        </w:rPr>
        <w:t>Element 3:</w:t>
      </w:r>
      <w:r w:rsidRPr="005A2123">
        <w:rPr>
          <w:rFonts w:ascii="Arial" w:hAnsi="Arial" w:cs="Arial"/>
          <w:sz w:val="22"/>
          <w:szCs w:val="22"/>
        </w:rPr>
        <w:t xml:space="preserve"> Raising awareness of reduced fetal movements:  On both sites 100% of women presenting with RFM after 26 weeks had a computerised CTG and all women are provided with information regarding fetal movements. Rates of induction on labour are favourable against the expected standard and scanning for persistent/2nd episode of RFM are audited to be within the recommended time frame on both sites. </w:t>
      </w:r>
      <w:r w:rsidRPr="005A2123">
        <w:rPr>
          <w:rFonts w:ascii="Arial" w:hAnsi="Arial" w:cs="Arial"/>
          <w:b/>
          <w:sz w:val="22"/>
          <w:szCs w:val="22"/>
        </w:rPr>
        <w:t>Compliant with 2/2 interventions.</w:t>
      </w:r>
      <w:r w:rsidRPr="005A2123">
        <w:rPr>
          <w:rFonts w:ascii="Arial" w:hAnsi="Arial" w:cs="Arial"/>
          <w:sz w:val="22"/>
          <w:szCs w:val="22"/>
        </w:rPr>
        <w:t xml:space="preserve"> </w:t>
      </w:r>
    </w:p>
    <w:p w:rsidR="005A2123" w:rsidRPr="005A2123" w:rsidRDefault="005A2123" w:rsidP="005A2123">
      <w:pPr>
        <w:pStyle w:val="ListParagraph"/>
        <w:ind w:left="1440"/>
        <w:jc w:val="both"/>
        <w:rPr>
          <w:rFonts w:ascii="Arial" w:hAnsi="Arial" w:cs="Arial"/>
          <w:sz w:val="22"/>
          <w:szCs w:val="22"/>
        </w:rPr>
      </w:pPr>
      <w:r w:rsidRPr="005A2123">
        <w:rPr>
          <w:rFonts w:ascii="Arial" w:hAnsi="Arial" w:cs="Arial"/>
          <w:b/>
          <w:sz w:val="22"/>
          <w:szCs w:val="22"/>
        </w:rPr>
        <w:t>Element 4:</w:t>
      </w:r>
      <w:r w:rsidRPr="005A2123">
        <w:rPr>
          <w:rFonts w:ascii="Arial" w:hAnsi="Arial" w:cs="Arial"/>
          <w:sz w:val="22"/>
          <w:szCs w:val="22"/>
        </w:rPr>
        <w:t xml:space="preserve"> </w:t>
      </w:r>
      <w:r w:rsidRPr="005A2123">
        <w:rPr>
          <w:rFonts w:ascii="Arial" w:hAnsi="Arial" w:cs="Arial"/>
          <w:bCs/>
          <w:sz w:val="22"/>
          <w:szCs w:val="22"/>
        </w:rPr>
        <w:t xml:space="preserve">Effective fetal monitoring during labour: </w:t>
      </w:r>
      <w:r w:rsidRPr="005A2123">
        <w:rPr>
          <w:rFonts w:ascii="Arial" w:hAnsi="Arial" w:cs="Arial"/>
          <w:sz w:val="22"/>
          <w:szCs w:val="22"/>
        </w:rPr>
        <w:t xml:space="preserve">On both sites 100% of women presenting with RFM after 26 weeks had a computerised CTG and all women are provided with information regarding fetal movements. Rates of induction on labour are favourable against the expected standard and scanning for persistent/2nd episode of RFM are audited to be within the recommended time frame on both sites. </w:t>
      </w:r>
      <w:r w:rsidRPr="005A2123">
        <w:rPr>
          <w:rFonts w:ascii="Arial" w:hAnsi="Arial" w:cs="Arial"/>
          <w:b/>
          <w:sz w:val="22"/>
          <w:szCs w:val="22"/>
        </w:rPr>
        <w:t>Compliant with 4/5 interventions.</w:t>
      </w:r>
    </w:p>
    <w:p w:rsidR="005A2123" w:rsidRPr="005A2123" w:rsidRDefault="005A2123" w:rsidP="005A2123">
      <w:pPr>
        <w:pStyle w:val="ListParagraph"/>
        <w:ind w:left="1440"/>
        <w:jc w:val="both"/>
        <w:rPr>
          <w:rFonts w:ascii="Arial" w:hAnsi="Arial" w:cs="Arial"/>
          <w:b/>
          <w:sz w:val="22"/>
          <w:szCs w:val="22"/>
        </w:rPr>
      </w:pPr>
      <w:r w:rsidRPr="005A2123">
        <w:rPr>
          <w:rFonts w:ascii="Arial" w:hAnsi="Arial" w:cs="Arial"/>
          <w:b/>
          <w:sz w:val="22"/>
          <w:szCs w:val="22"/>
        </w:rPr>
        <w:t>Element 5:</w:t>
      </w:r>
      <w:r w:rsidRPr="005A2123">
        <w:rPr>
          <w:rFonts w:ascii="Arial" w:hAnsi="Arial" w:cs="Arial"/>
          <w:sz w:val="22"/>
          <w:szCs w:val="22"/>
        </w:rPr>
        <w:t xml:space="preserve"> Reducing Pre-term Birth: Screening for asymptomatic bacteriuria has been re-established on the CW site and compliance with this is improving. Compliance on the WM remains as this was always supported by local guidelines. All elements of perinatal optimisation are currently being met. </w:t>
      </w:r>
      <w:r w:rsidRPr="005A2123">
        <w:rPr>
          <w:rFonts w:ascii="Arial" w:hAnsi="Arial" w:cs="Arial"/>
          <w:b/>
          <w:sz w:val="22"/>
          <w:szCs w:val="22"/>
        </w:rPr>
        <w:t xml:space="preserve">Compliant with 26/27 interventions. </w:t>
      </w:r>
    </w:p>
    <w:p w:rsidR="005A2123" w:rsidRPr="005A2123" w:rsidRDefault="005A2123" w:rsidP="005A2123">
      <w:pPr>
        <w:ind w:left="720" w:firstLine="720"/>
        <w:jc w:val="both"/>
        <w:rPr>
          <w:rFonts w:ascii="Arial" w:hAnsi="Arial" w:cs="Arial"/>
          <w:b/>
          <w:bCs/>
          <w:color w:val="000000" w:themeColor="text1"/>
        </w:rPr>
      </w:pPr>
      <w:r w:rsidRPr="005A2123">
        <w:rPr>
          <w:rFonts w:ascii="Arial" w:hAnsi="Arial" w:cs="Arial"/>
          <w:b/>
        </w:rPr>
        <w:t>Element 6:</w:t>
      </w:r>
      <w:r w:rsidRPr="005A2123">
        <w:rPr>
          <w:rFonts w:ascii="Arial" w:hAnsi="Arial" w:cs="Arial"/>
        </w:rPr>
        <w:t xml:space="preserve"> Management of Pre-existing Diabetes in pregnancy: </w:t>
      </w:r>
      <w:r w:rsidRPr="005A2123">
        <w:rPr>
          <w:rFonts w:ascii="Arial" w:hAnsi="Arial" w:cs="Arial"/>
          <w:b/>
        </w:rPr>
        <w:t>Compliant with 6/6 interventions.</w:t>
      </w:r>
    </w:p>
    <w:p w:rsidR="005A2123" w:rsidRDefault="005A2123">
      <w:pPr>
        <w:rPr>
          <w:b/>
          <w:noProof/>
          <w:color w:val="0070C0"/>
          <w:sz w:val="28"/>
          <w:lang w:eastAsia="en-GB"/>
        </w:rPr>
      </w:pPr>
      <w:r>
        <w:rPr>
          <w:b/>
          <w:noProof/>
          <w:color w:val="0070C0"/>
          <w:sz w:val="28"/>
          <w:lang w:eastAsia="en-GB"/>
        </w:rPr>
        <w:br w:type="page"/>
      </w:r>
    </w:p>
    <w:p w:rsidR="005A2123" w:rsidRDefault="005A2123">
      <w:pPr>
        <w:rPr>
          <w:b/>
          <w:noProof/>
          <w:color w:val="0070C0"/>
          <w:sz w:val="28"/>
          <w:lang w:eastAsia="en-GB"/>
        </w:rPr>
      </w:pPr>
    </w:p>
    <w:p w:rsidR="00DC71CB" w:rsidRDefault="00DC71CB">
      <w:r w:rsidRPr="00DC71CB">
        <w:rPr>
          <w:b/>
          <w:noProof/>
          <w:color w:val="0070C0"/>
          <w:sz w:val="28"/>
          <w:lang w:eastAsia="en-GB"/>
        </w:rPr>
        <w:t>Perinatal Quality Surveillance Model Board Reporting</w:t>
      </w:r>
    </w:p>
    <w:p w:rsidR="00E737B9" w:rsidRDefault="005A2123" w:rsidP="00E737B9">
      <w:r>
        <w:rPr>
          <w:noProof/>
          <w:lang w:eastAsia="en-GB"/>
        </w:rPr>
        <w:drawing>
          <wp:inline distT="0" distB="0" distL="0" distR="0" wp14:anchorId="7DD5D67C" wp14:editId="78A8116A">
            <wp:extent cx="11944350" cy="3390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944350" cy="3390900"/>
                    </a:xfrm>
                    <a:prstGeom prst="rect">
                      <a:avLst/>
                    </a:prstGeom>
                  </pic:spPr>
                </pic:pic>
              </a:graphicData>
            </a:graphic>
          </wp:inline>
        </w:drawing>
      </w:r>
    </w:p>
    <w:p w:rsidR="00E737B9" w:rsidRDefault="00E737B9" w:rsidP="00E737B9">
      <w:pPr>
        <w:rPr>
          <w:noProof/>
          <w:lang w:eastAsia="en-GB"/>
        </w:rPr>
      </w:pPr>
    </w:p>
    <w:p w:rsidR="00E737B9" w:rsidRDefault="00E737B9" w:rsidP="00E737B9">
      <w:pPr>
        <w:rPr>
          <w:noProof/>
          <w:lang w:eastAsia="en-GB"/>
        </w:rPr>
      </w:pPr>
      <w:r w:rsidRPr="004D1F3C">
        <w:rPr>
          <w:noProof/>
          <w:lang w:eastAsia="en-GB"/>
        </w:rPr>
        <w:drawing>
          <wp:anchor distT="0" distB="0" distL="114300" distR="114300" simplePos="0" relativeHeight="253940736" behindDoc="0" locked="0" layoutInCell="1" allowOverlap="1" wp14:anchorId="045AC691" wp14:editId="29805E2D">
            <wp:simplePos x="0" y="0"/>
            <wp:positionH relativeFrom="margin">
              <wp:align>left</wp:align>
            </wp:positionH>
            <wp:positionV relativeFrom="paragraph">
              <wp:posOffset>29653</wp:posOffset>
            </wp:positionV>
            <wp:extent cx="8963246" cy="661670"/>
            <wp:effectExtent l="19050" t="19050" r="28575" b="2413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63246" cy="661670"/>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Pr="004D1F3C">
        <w:rPr>
          <w:noProof/>
          <w:lang w:eastAsia="en-GB"/>
        </w:rPr>
        <w:drawing>
          <wp:anchor distT="0" distB="0" distL="114300" distR="114300" simplePos="0" relativeHeight="253939712" behindDoc="0" locked="0" layoutInCell="1" allowOverlap="1" wp14:anchorId="3CA9B259" wp14:editId="552BDD8B">
            <wp:simplePos x="0" y="0"/>
            <wp:positionH relativeFrom="margin">
              <wp:posOffset>0</wp:posOffset>
            </wp:positionH>
            <wp:positionV relativeFrom="paragraph">
              <wp:posOffset>1176020</wp:posOffset>
            </wp:positionV>
            <wp:extent cx="9047480" cy="2529205"/>
            <wp:effectExtent l="0" t="0" r="127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5915"/>
                    <a:stretch/>
                  </pic:blipFill>
                  <pic:spPr bwMode="auto">
                    <a:xfrm>
                      <a:off x="0" y="0"/>
                      <a:ext cx="9047480" cy="25292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E737B9" w:rsidRDefault="00E737B9" w:rsidP="00E737B9">
      <w:pPr>
        <w:rPr>
          <w:noProof/>
          <w:lang w:eastAsia="en-GB"/>
        </w:rPr>
      </w:pPr>
    </w:p>
    <w:p w:rsidR="00E737B9" w:rsidRDefault="00E737B9" w:rsidP="00E737B9">
      <w:pPr>
        <w:rPr>
          <w:noProof/>
          <w:lang w:eastAsia="en-GB"/>
        </w:rPr>
      </w:pPr>
    </w:p>
    <w:p w:rsidR="00E737B9" w:rsidRDefault="00E737B9" w:rsidP="00E737B9">
      <w:pPr>
        <w:rPr>
          <w:noProof/>
          <w:lang w:eastAsia="en-GB"/>
        </w:rPr>
      </w:pPr>
    </w:p>
    <w:p w:rsidR="00E737B9" w:rsidRDefault="00E737B9" w:rsidP="00E737B9">
      <w:pPr>
        <w:rPr>
          <w:rFonts w:ascii="Arial" w:hAnsi="Arial" w:cs="Arial"/>
          <w:b/>
          <w:sz w:val="20"/>
          <w:szCs w:val="20"/>
        </w:rPr>
      </w:pPr>
    </w:p>
    <w:p w:rsidR="00E737B9" w:rsidRDefault="00E737B9" w:rsidP="00E737B9">
      <w:pPr>
        <w:rPr>
          <w:rFonts w:ascii="Arial" w:hAnsi="Arial" w:cs="Arial"/>
          <w:b/>
          <w:sz w:val="20"/>
          <w:szCs w:val="20"/>
        </w:rPr>
      </w:pPr>
    </w:p>
    <w:p w:rsidR="00E737B9" w:rsidRDefault="00E737B9" w:rsidP="00E737B9">
      <w:pPr>
        <w:rPr>
          <w:noProof/>
          <w:lang w:eastAsia="en-GB"/>
        </w:rPr>
      </w:pPr>
    </w:p>
    <w:p w:rsidR="00E737B9" w:rsidRDefault="00E737B9" w:rsidP="00E737B9">
      <w:pPr>
        <w:rPr>
          <w:noProof/>
          <w:lang w:eastAsia="en-GB"/>
        </w:rPr>
      </w:pPr>
      <w:r>
        <w:rPr>
          <w:noProof/>
          <w:lang w:eastAsia="en-GB"/>
        </w:rPr>
        <w:br w:type="page"/>
      </w:r>
    </w:p>
    <w:p w:rsidR="00CF5E92" w:rsidRPr="00B11292" w:rsidRDefault="00CF5E92" w:rsidP="00CF5E92">
      <w:pPr>
        <w:spacing w:after="0"/>
        <w:jc w:val="both"/>
        <w:rPr>
          <w:rFonts w:ascii="Arial" w:hAnsi="Arial" w:cs="Arial"/>
          <w:b/>
          <w:bCs/>
          <w:color w:val="0070C0"/>
          <w:sz w:val="20"/>
          <w:szCs w:val="16"/>
        </w:rPr>
      </w:pPr>
      <w:r w:rsidRPr="00B11292">
        <w:rPr>
          <w:rFonts w:ascii="Arial" w:hAnsi="Arial" w:cs="Arial"/>
          <w:b/>
          <w:bCs/>
          <w:color w:val="0070C0"/>
          <w:sz w:val="20"/>
          <w:szCs w:val="16"/>
        </w:rPr>
        <w:lastRenderedPageBreak/>
        <w:t xml:space="preserve">Perinatal Quality Surveillance Model </w:t>
      </w:r>
    </w:p>
    <w:p w:rsidR="005A2123" w:rsidRPr="005A2123" w:rsidRDefault="005A2123" w:rsidP="005A2123">
      <w:pPr>
        <w:jc w:val="both"/>
        <w:rPr>
          <w:rFonts w:ascii="Arial" w:hAnsi="Arial" w:cs="Arial"/>
          <w:szCs w:val="20"/>
        </w:rPr>
      </w:pPr>
      <w:r w:rsidRPr="005A2123">
        <w:rPr>
          <w:rFonts w:ascii="Arial" w:hAnsi="Arial" w:cs="Arial"/>
          <w:szCs w:val="20"/>
        </w:rPr>
        <w:t xml:space="preserve">Chelsea and West Middlesex are not on the national maternity safety support programme as there are no concerns regarding the quality and safety of the maternity service. </w:t>
      </w:r>
    </w:p>
    <w:p w:rsidR="005A2123" w:rsidRPr="005A2123" w:rsidRDefault="005A2123" w:rsidP="005A2123">
      <w:pPr>
        <w:pStyle w:val="NormalWeb"/>
        <w:jc w:val="both"/>
        <w:rPr>
          <w:rFonts w:ascii="Arial" w:hAnsi="Arial" w:cs="Arial"/>
          <w:sz w:val="22"/>
          <w:szCs w:val="20"/>
        </w:rPr>
      </w:pPr>
      <w:r w:rsidRPr="005A2123">
        <w:rPr>
          <w:rFonts w:ascii="Arial" w:hAnsi="Arial" w:cs="Arial"/>
          <w:sz w:val="22"/>
          <w:szCs w:val="20"/>
          <w:u w:val="single"/>
        </w:rPr>
        <w:t>Multi-professional mandatory training and fetal monitoring training</w:t>
      </w:r>
      <w:r w:rsidRPr="005A2123">
        <w:rPr>
          <w:rFonts w:ascii="Arial" w:hAnsi="Arial" w:cs="Arial"/>
          <w:sz w:val="22"/>
          <w:szCs w:val="20"/>
        </w:rPr>
        <w:t>: In April overall multi-disciplinary training compliance is at 88% and 92% for fetal monitoring training, there has been a decline in MOM’s compliance on the Chelsea site amongst Anaesthetic Trainee’s this is due to a new rotation and a change in guidance on those anaesthetists who are required to undertake MOM’s increasing.  All trainees have been allocated a MOM’s session and compliance is expected to improve by end of June. Training compliance is closely monitored by the senior leadership team and all staff have a training date booked. Training compliance fluctuates depending on where staff are in their training cycle.  The practice development and fetal monitoring team have a clear plan in place to ensure all staff attend both aspects of training over a rolling 12-month period.</w:t>
      </w:r>
    </w:p>
    <w:p w:rsidR="005A2123" w:rsidRPr="005A2123" w:rsidRDefault="005A2123" w:rsidP="005A2123">
      <w:pPr>
        <w:jc w:val="both"/>
        <w:rPr>
          <w:rFonts w:ascii="Arial" w:hAnsi="Arial" w:cs="Arial"/>
          <w:szCs w:val="20"/>
        </w:rPr>
      </w:pPr>
      <w:r w:rsidRPr="005A2123">
        <w:rPr>
          <w:rFonts w:ascii="Arial" w:hAnsi="Arial" w:cs="Arial"/>
          <w:szCs w:val="20"/>
          <w:u w:val="single"/>
        </w:rPr>
        <w:t>Service user feedback</w:t>
      </w:r>
      <w:r w:rsidRPr="005A2123">
        <w:rPr>
          <w:rFonts w:ascii="Arial" w:hAnsi="Arial" w:cs="Arial"/>
          <w:szCs w:val="20"/>
        </w:rPr>
        <w:t xml:space="preserve">: The service receives monthly friends and family test feedback and for April WM saw a decline in positive response rate from 93.15% to 82.47% with a significant decrease in response rate to 21%. CW had a sustained positive rating of 90% however this is below the 95% target. The negative scores on the WM site remain impacted by feedback related to, staff communication, attitude and behaviour and environment and on the CW site staff attitude, communication and lack of support.  The Service have implemented a Postnatal Care Group in collaboration with the MNVP which aims to implement changes to improve patient experience.   The Intrapartum care group has been launched across both sites and will implement changes to improve patient experience in the intrapartum pathway. The patient experience action plan has been updated to reflect the 2023 Maternity CQC Survey, with a focus support for mental wellbeing, consistency of infant feeding advice and support and the availability and consistency of information available to women, birthing people and their families. </w:t>
      </w:r>
    </w:p>
    <w:p w:rsidR="005A2123" w:rsidRPr="005A2123" w:rsidRDefault="005A2123" w:rsidP="005A2123">
      <w:pPr>
        <w:jc w:val="both"/>
        <w:rPr>
          <w:rFonts w:ascii="Arial" w:hAnsi="Arial" w:cs="Arial"/>
          <w:szCs w:val="20"/>
        </w:rPr>
      </w:pPr>
      <w:r w:rsidRPr="005A2123">
        <w:rPr>
          <w:rFonts w:ascii="Arial" w:hAnsi="Arial" w:cs="Arial"/>
          <w:szCs w:val="20"/>
          <w:u w:val="single"/>
        </w:rPr>
        <w:t xml:space="preserve">Board safety Champion feedback: </w:t>
      </w:r>
      <w:r w:rsidRPr="005A2123">
        <w:rPr>
          <w:rFonts w:ascii="Arial" w:hAnsi="Arial" w:cs="Arial"/>
          <w:szCs w:val="20"/>
        </w:rPr>
        <w:t xml:space="preserve">The Deputy Chief Nurse, Chief Nurse and Non-executive Director as our board safety champions undertake rotating a monthly walkabout on both sites in the maternity and neonatal services.  This feedback is captured on a survey and feedback to the maternity service safety champions.  This feedback and improvements in the service are discussed at the 6 weekly board and maternity safety champion meetings. At the next meeting the MNVP Report will be shared. </w:t>
      </w:r>
    </w:p>
    <w:p w:rsidR="005A2123" w:rsidRPr="005A2123" w:rsidRDefault="005A2123" w:rsidP="005A2123">
      <w:pPr>
        <w:jc w:val="both"/>
        <w:rPr>
          <w:rFonts w:ascii="Arial" w:hAnsi="Arial" w:cs="Arial"/>
          <w:szCs w:val="20"/>
        </w:rPr>
      </w:pPr>
      <w:r w:rsidRPr="005A2123">
        <w:rPr>
          <w:rFonts w:ascii="Arial" w:hAnsi="Arial" w:cs="Arial"/>
          <w:szCs w:val="20"/>
          <w:u w:val="single"/>
        </w:rPr>
        <w:t>Maternity incentive Scheme year 6:</w:t>
      </w:r>
      <w:r w:rsidRPr="005A2123">
        <w:rPr>
          <w:rFonts w:ascii="Arial" w:hAnsi="Arial" w:cs="Arial"/>
          <w:szCs w:val="20"/>
        </w:rPr>
        <w:t xml:space="preserve"> The service submitted compliance with all 10 safety actions for MIS year 5. MIS year 6 was published on 2</w:t>
      </w:r>
      <w:r w:rsidRPr="005A2123">
        <w:rPr>
          <w:rFonts w:ascii="Arial" w:hAnsi="Arial" w:cs="Arial"/>
          <w:szCs w:val="20"/>
          <w:vertAlign w:val="superscript"/>
        </w:rPr>
        <w:t>nd</w:t>
      </w:r>
      <w:r w:rsidRPr="005A2123">
        <w:rPr>
          <w:rFonts w:ascii="Arial" w:hAnsi="Arial" w:cs="Arial"/>
          <w:szCs w:val="20"/>
        </w:rPr>
        <w:t xml:space="preserve"> April 2024, the service have completed a gap analysis of the updated safety actions and this will be presented in the Q4 Maternity Quality and Safety Report. . The compliance period will end 30 November 2024 and the submission deadline with be 12:00 midday on 3 March 2025.</w:t>
      </w:r>
    </w:p>
    <w:p w:rsidR="005A2123" w:rsidRPr="005A2123" w:rsidRDefault="005A2123" w:rsidP="005A2123">
      <w:pPr>
        <w:jc w:val="both"/>
        <w:rPr>
          <w:rFonts w:ascii="Arial" w:hAnsi="Arial" w:cs="Arial"/>
          <w:szCs w:val="20"/>
        </w:rPr>
      </w:pPr>
      <w:r w:rsidRPr="005A2123">
        <w:rPr>
          <w:rFonts w:ascii="Arial" w:hAnsi="Arial" w:cs="Arial"/>
          <w:szCs w:val="20"/>
          <w:u w:val="single"/>
        </w:rPr>
        <w:t xml:space="preserve">Interim Ockenden report (7 IEAs): </w:t>
      </w:r>
      <w:r w:rsidRPr="005A2123">
        <w:rPr>
          <w:rFonts w:ascii="Arial" w:hAnsi="Arial" w:cs="Arial"/>
          <w:szCs w:val="20"/>
        </w:rPr>
        <w:t>The interim Ockenden was published in December 2020 and the service has been working to achieve full compliance with the report.  The service is fully compliant and will continue the audits to ensure the IEAs are embedded.</w:t>
      </w:r>
    </w:p>
    <w:p w:rsidR="005A2123" w:rsidRPr="005A2123" w:rsidRDefault="005A2123" w:rsidP="005A2123">
      <w:pPr>
        <w:jc w:val="both"/>
        <w:rPr>
          <w:rFonts w:ascii="Arial" w:eastAsia="Times New Roman" w:hAnsi="Arial" w:cs="Arial"/>
          <w:color w:val="000000"/>
          <w:szCs w:val="20"/>
          <w:lang w:eastAsia="en-GB"/>
        </w:rPr>
      </w:pPr>
      <w:r w:rsidRPr="005A2123">
        <w:rPr>
          <w:rFonts w:ascii="Arial" w:hAnsi="Arial" w:cs="Arial"/>
          <w:szCs w:val="20"/>
          <w:u w:val="single"/>
        </w:rPr>
        <w:t>CQC Inspection</w:t>
      </w:r>
      <w:r w:rsidRPr="005A2123">
        <w:rPr>
          <w:rFonts w:ascii="Arial" w:hAnsi="Arial" w:cs="Arial"/>
          <w:szCs w:val="20"/>
        </w:rPr>
        <w:t xml:space="preserve"> (February 2023): The Care Quality Commission inspection in of the Maternity Service took place in February 2023 on both sites and received the final report in May.  Both sites have maintained their overall ratings of ‘Outstanding’ at WM and ‘Good’ at CW and the service is very proud of the continued quality and safety work that has taken place since the inspection 4 years earlier that has enabled maintaining these results with 6 areas of outstanding practice identified across the sites.  The service is now compliant with the 3 must do actions and their continued progress on the 6 ‘should do’s for the CW site and the 7 ‘should do’s’ for the WM site. 3 of the 7 actions for the WM site have been completed and 2 of the 6 on the Chelsea site. This action plan is being tracked monthly.</w:t>
      </w:r>
      <w:r w:rsidRPr="005A2123">
        <w:rPr>
          <w:rFonts w:ascii="Arial" w:hAnsi="Arial" w:cs="Arial"/>
          <w:color w:val="000000"/>
          <w:szCs w:val="20"/>
        </w:rPr>
        <w:t xml:space="preserve"> </w:t>
      </w:r>
    </w:p>
    <w:p w:rsidR="005A2123" w:rsidRPr="006F17BB" w:rsidRDefault="005A2123" w:rsidP="005A2123">
      <w:pPr>
        <w:jc w:val="both"/>
        <w:rPr>
          <w:rFonts w:cstheme="minorHAnsi"/>
          <w:sz w:val="20"/>
          <w:szCs w:val="20"/>
        </w:rPr>
      </w:pPr>
    </w:p>
    <w:p w:rsidR="005A2123" w:rsidRDefault="005A2123" w:rsidP="005A2123">
      <w:pPr>
        <w:rPr>
          <w:rFonts w:ascii="Arial" w:hAnsi="Arial" w:cs="Arial"/>
          <w:b/>
          <w:sz w:val="20"/>
          <w:szCs w:val="20"/>
        </w:rPr>
      </w:pPr>
    </w:p>
    <w:p w:rsidR="008A1A4A" w:rsidRDefault="008A1A4A">
      <w:pPr>
        <w:rPr>
          <w:rFonts w:ascii="Arial" w:hAnsi="Arial" w:cs="Arial"/>
          <w:sz w:val="24"/>
          <w:szCs w:val="20"/>
        </w:rPr>
      </w:pPr>
      <w:r>
        <w:rPr>
          <w:rFonts w:ascii="Arial" w:hAnsi="Arial" w:cs="Arial"/>
          <w:sz w:val="24"/>
          <w:szCs w:val="20"/>
        </w:rPr>
        <w:br w:type="page"/>
      </w:r>
    </w:p>
    <w:p w:rsidR="008A1A4A" w:rsidRPr="006A5B43" w:rsidRDefault="008A1A4A" w:rsidP="006A5B43">
      <w:pPr>
        <w:rPr>
          <w:rFonts w:ascii="Arial" w:hAnsi="Arial" w:cs="Arial"/>
          <w:szCs w:val="20"/>
        </w:rPr>
      </w:pPr>
    </w:p>
    <w:p w:rsidR="00797817" w:rsidRDefault="00797817">
      <w:pPr>
        <w:rPr>
          <w:rFonts w:ascii="Arial" w:hAnsi="Arial" w:cs="Arial"/>
          <w:sz w:val="20"/>
          <w:szCs w:val="20"/>
        </w:rPr>
      </w:pPr>
    </w:p>
    <w:p w:rsidR="009330DF" w:rsidRPr="00BF52FF" w:rsidRDefault="005F1D12" w:rsidP="008F4658">
      <w:pPr>
        <w:tabs>
          <w:tab w:val="left" w:pos="23956"/>
        </w:tabs>
        <w:rPr>
          <w:rFonts w:ascii="Arial" w:hAnsi="Arial" w:cs="Arial"/>
          <w:sz w:val="20"/>
          <w:szCs w:val="20"/>
        </w:rPr>
      </w:pPr>
      <w:r>
        <w:rPr>
          <w:rFonts w:ascii="Arial" w:hAnsi="Arial" w:cs="Arial"/>
          <w:noProof/>
          <w:sz w:val="20"/>
          <w:szCs w:val="20"/>
          <w:lang w:eastAsia="en-GB"/>
        </w:rPr>
        <mc:AlternateContent>
          <mc:Choice Requires="wps">
            <w:drawing>
              <wp:anchor distT="0" distB="0" distL="114300" distR="114300" simplePos="0" relativeHeight="252958720" behindDoc="0" locked="0" layoutInCell="1" allowOverlap="1" wp14:anchorId="4E6642B3" wp14:editId="24249AD0">
                <wp:simplePos x="0" y="0"/>
                <wp:positionH relativeFrom="column">
                  <wp:posOffset>179581</wp:posOffset>
                </wp:positionH>
                <wp:positionV relativeFrom="paragraph">
                  <wp:posOffset>-8569</wp:posOffset>
                </wp:positionV>
                <wp:extent cx="12642112" cy="372140"/>
                <wp:effectExtent l="0" t="0" r="7620" b="8890"/>
                <wp:wrapNone/>
                <wp:docPr id="196" name="Text Box 196"/>
                <wp:cNvGraphicFramePr/>
                <a:graphic xmlns:a="http://schemas.openxmlformats.org/drawingml/2006/main">
                  <a:graphicData uri="http://schemas.microsoft.com/office/word/2010/wordprocessingShape">
                    <wps:wsp>
                      <wps:cNvSpPr txBox="1"/>
                      <wps:spPr>
                        <a:xfrm>
                          <a:off x="0" y="0"/>
                          <a:ext cx="12642112" cy="372140"/>
                        </a:xfrm>
                        <a:prstGeom prst="rect">
                          <a:avLst/>
                        </a:prstGeom>
                        <a:solidFill>
                          <a:srgbClr val="0070C0"/>
                        </a:solidFill>
                        <a:ln w="6350">
                          <a:noFill/>
                        </a:ln>
                      </wps:spPr>
                      <wps:txbx>
                        <w:txbxContent>
                          <w:p w:rsidR="00FE340B" w:rsidRPr="00F96A4B" w:rsidRDefault="00FE340B" w:rsidP="00DC61CD">
                            <w:pPr>
                              <w:jc w:val="center"/>
                              <w:rPr>
                                <w:b/>
                                <w:color w:val="FFFFFF" w:themeColor="background1"/>
                                <w:sz w:val="32"/>
                              </w:rPr>
                            </w:pPr>
                            <w:r w:rsidRPr="00F96A4B">
                              <w:rPr>
                                <w:b/>
                                <w:color w:val="FFFFFF" w:themeColor="background1"/>
                                <w:sz w:val="32"/>
                              </w:rPr>
                              <w:t>Cancer 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642B3" id="Text Box 196" o:spid="_x0000_s1040" type="#_x0000_t202" style="position:absolute;margin-left:14.15pt;margin-top:-.65pt;width:995.45pt;height:29.3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" fillcolor="#0070c0" stroked="f" strokeweight=".5pt">
                <v:textbox>
                  <w:txbxContent>
                    <w:p w:rsidR="00FE340B" w:rsidRPr="00F96A4B" w:rsidRDefault="00FE340B" w:rsidP="00DC61CD">
                      <w:pPr>
                        <w:jc w:val="center"/>
                        <w:rPr>
                          <w:b/>
                          <w:color w:val="FFFFFF" w:themeColor="background1"/>
                          <w:sz w:val="32"/>
                        </w:rPr>
                      </w:pPr>
                      <w:r w:rsidRPr="00F96A4B">
                        <w:rPr>
                          <w:b/>
                          <w:color w:val="FFFFFF" w:themeColor="background1"/>
                          <w:sz w:val="32"/>
                        </w:rPr>
                        <w:t>Cancer Update</w:t>
                      </w:r>
                    </w:p>
                  </w:txbxContent>
                </v:textbox>
              </v:shape>
            </w:pict>
          </mc:Fallback>
        </mc:AlternateContent>
      </w:r>
      <w:r w:rsidR="009330DF" w:rsidRPr="00BF52FF">
        <w:rPr>
          <w:rFonts w:ascii="Arial" w:hAnsi="Arial" w:cs="Arial"/>
          <w:sz w:val="20"/>
          <w:szCs w:val="20"/>
        </w:rPr>
        <w:t xml:space="preserve">                             </w:t>
      </w:r>
    </w:p>
    <w:p w:rsidR="002C7BEE" w:rsidRDefault="00EF0053" w:rsidP="008F4658">
      <w:pPr>
        <w:tabs>
          <w:tab w:val="left" w:pos="23956"/>
        </w:tabs>
        <w:rPr>
          <w:rFonts w:ascii="Arial" w:hAnsi="Arial" w:cs="Arial"/>
          <w:sz w:val="20"/>
          <w:szCs w:val="20"/>
        </w:rPr>
      </w:pPr>
      <w:r w:rsidRPr="00042BB5">
        <w:rPr>
          <w:rFonts w:ascii="Arial" w:hAnsi="Arial" w:cs="Arial"/>
          <w:noProof/>
          <w:lang w:eastAsia="en-GB"/>
        </w:rPr>
        <w:drawing>
          <wp:anchor distT="0" distB="0" distL="114300" distR="114300" simplePos="0" relativeHeight="253928448" behindDoc="0" locked="0" layoutInCell="1" allowOverlap="1" wp14:anchorId="3D28CF2B" wp14:editId="4B02AD20">
            <wp:simplePos x="0" y="0"/>
            <wp:positionH relativeFrom="column">
              <wp:posOffset>305932</wp:posOffset>
            </wp:positionH>
            <wp:positionV relativeFrom="paragraph">
              <wp:posOffset>27222</wp:posOffset>
            </wp:positionV>
            <wp:extent cx="12491499" cy="3649345"/>
            <wp:effectExtent l="0" t="0" r="5715" b="825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t="12911" b="18181"/>
                    <a:stretch/>
                  </pic:blipFill>
                  <pic:spPr bwMode="auto">
                    <a:xfrm>
                      <a:off x="0" y="0"/>
                      <a:ext cx="12495593" cy="36505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330DF" w:rsidRDefault="009330DF" w:rsidP="008F4658">
      <w:pPr>
        <w:tabs>
          <w:tab w:val="left" w:pos="23956"/>
        </w:tabs>
        <w:rPr>
          <w:rFonts w:ascii="Arial" w:hAnsi="Arial" w:cs="Arial"/>
          <w:sz w:val="20"/>
          <w:szCs w:val="20"/>
        </w:rPr>
      </w:pPr>
    </w:p>
    <w:p w:rsidR="00964AC1" w:rsidRDefault="00964AC1" w:rsidP="008F4658">
      <w:pPr>
        <w:tabs>
          <w:tab w:val="left" w:pos="23956"/>
        </w:tabs>
        <w:rPr>
          <w:rFonts w:ascii="Arial" w:hAnsi="Arial" w:cs="Arial"/>
          <w:sz w:val="20"/>
          <w:szCs w:val="20"/>
        </w:rPr>
      </w:pPr>
    </w:p>
    <w:p w:rsidR="00964AC1" w:rsidRDefault="00964AC1" w:rsidP="008F4658">
      <w:pPr>
        <w:tabs>
          <w:tab w:val="left" w:pos="23956"/>
        </w:tabs>
        <w:rPr>
          <w:rFonts w:ascii="Arial" w:hAnsi="Arial" w:cs="Arial"/>
          <w:sz w:val="20"/>
          <w:szCs w:val="20"/>
        </w:rPr>
      </w:pPr>
    </w:p>
    <w:p w:rsidR="00964AC1" w:rsidRDefault="00964AC1" w:rsidP="008F4658">
      <w:pPr>
        <w:tabs>
          <w:tab w:val="left" w:pos="23956"/>
        </w:tabs>
        <w:rPr>
          <w:rFonts w:ascii="Arial" w:hAnsi="Arial" w:cs="Arial"/>
          <w:sz w:val="20"/>
          <w:szCs w:val="20"/>
        </w:rPr>
      </w:pPr>
    </w:p>
    <w:p w:rsidR="00964AC1" w:rsidRDefault="00964AC1" w:rsidP="008F4658">
      <w:pPr>
        <w:tabs>
          <w:tab w:val="left" w:pos="23956"/>
        </w:tabs>
        <w:rPr>
          <w:rFonts w:ascii="Arial" w:hAnsi="Arial" w:cs="Arial"/>
          <w:sz w:val="20"/>
          <w:szCs w:val="20"/>
        </w:rPr>
      </w:pPr>
    </w:p>
    <w:p w:rsidR="00964AC1" w:rsidRDefault="00964AC1" w:rsidP="008F4658">
      <w:pPr>
        <w:tabs>
          <w:tab w:val="left" w:pos="23956"/>
        </w:tabs>
        <w:rPr>
          <w:rFonts w:ascii="Arial" w:hAnsi="Arial" w:cs="Arial"/>
          <w:sz w:val="20"/>
          <w:szCs w:val="20"/>
        </w:rPr>
      </w:pPr>
    </w:p>
    <w:p w:rsidR="00964AC1" w:rsidRDefault="00964AC1" w:rsidP="008F4658">
      <w:pPr>
        <w:tabs>
          <w:tab w:val="left" w:pos="23956"/>
        </w:tabs>
        <w:rPr>
          <w:rFonts w:ascii="Arial" w:hAnsi="Arial" w:cs="Arial"/>
          <w:sz w:val="20"/>
          <w:szCs w:val="20"/>
        </w:rPr>
      </w:pPr>
    </w:p>
    <w:p w:rsidR="00964AC1" w:rsidRDefault="00964AC1" w:rsidP="008F4658">
      <w:pPr>
        <w:tabs>
          <w:tab w:val="left" w:pos="23956"/>
        </w:tabs>
        <w:rPr>
          <w:rFonts w:ascii="Arial" w:hAnsi="Arial" w:cs="Arial"/>
          <w:sz w:val="20"/>
          <w:szCs w:val="20"/>
        </w:rPr>
      </w:pPr>
    </w:p>
    <w:p w:rsidR="00964AC1" w:rsidRDefault="00964AC1" w:rsidP="008F4658">
      <w:pPr>
        <w:tabs>
          <w:tab w:val="left" w:pos="23956"/>
        </w:tabs>
        <w:rPr>
          <w:rFonts w:ascii="Arial" w:hAnsi="Arial" w:cs="Arial"/>
          <w:sz w:val="20"/>
          <w:szCs w:val="20"/>
        </w:rPr>
      </w:pPr>
    </w:p>
    <w:p w:rsidR="00964AC1" w:rsidRDefault="00964AC1" w:rsidP="008F4658">
      <w:pPr>
        <w:tabs>
          <w:tab w:val="left" w:pos="23956"/>
        </w:tabs>
        <w:rPr>
          <w:rFonts w:ascii="Arial" w:hAnsi="Arial" w:cs="Arial"/>
          <w:sz w:val="20"/>
          <w:szCs w:val="20"/>
        </w:rPr>
      </w:pPr>
    </w:p>
    <w:p w:rsidR="00964AC1" w:rsidRDefault="00964AC1" w:rsidP="008F4658">
      <w:pPr>
        <w:tabs>
          <w:tab w:val="left" w:pos="23956"/>
        </w:tabs>
        <w:rPr>
          <w:rFonts w:ascii="Arial" w:hAnsi="Arial" w:cs="Arial"/>
          <w:sz w:val="20"/>
          <w:szCs w:val="20"/>
        </w:rPr>
      </w:pPr>
    </w:p>
    <w:p w:rsidR="00964AC1" w:rsidRDefault="00964AC1" w:rsidP="008F4658">
      <w:pPr>
        <w:tabs>
          <w:tab w:val="left" w:pos="23956"/>
        </w:tabs>
        <w:rPr>
          <w:rFonts w:ascii="Arial" w:hAnsi="Arial" w:cs="Arial"/>
          <w:sz w:val="20"/>
          <w:szCs w:val="20"/>
        </w:rPr>
      </w:pPr>
    </w:p>
    <w:p w:rsidR="00964AC1" w:rsidRDefault="00964AC1" w:rsidP="008F4658">
      <w:pPr>
        <w:tabs>
          <w:tab w:val="left" w:pos="23956"/>
        </w:tabs>
        <w:rPr>
          <w:rFonts w:ascii="Arial" w:hAnsi="Arial" w:cs="Arial"/>
          <w:sz w:val="20"/>
          <w:szCs w:val="20"/>
        </w:rPr>
      </w:pPr>
    </w:p>
    <w:p w:rsidR="00964AC1" w:rsidRPr="00AF7AFF" w:rsidRDefault="00A16E86" w:rsidP="00174E34">
      <w:pPr>
        <w:tabs>
          <w:tab w:val="left" w:pos="23956"/>
        </w:tabs>
        <w:jc w:val="center"/>
        <w:rPr>
          <w:rFonts w:ascii="Arial" w:hAnsi="Arial" w:cs="Arial"/>
          <w:b/>
          <w:color w:val="000000" w:themeColor="text1"/>
          <w:szCs w:val="20"/>
        </w:rPr>
      </w:pPr>
      <w:r w:rsidRPr="00AF7AFF">
        <w:rPr>
          <w:rFonts w:ascii="Arial" w:hAnsi="Arial" w:cs="Arial"/>
          <w:b/>
          <w:noProof/>
          <w:color w:val="000000" w:themeColor="text1"/>
          <w:szCs w:val="20"/>
          <w:lang w:eastAsia="en-GB"/>
        </w:rPr>
        <mc:AlternateContent>
          <mc:Choice Requires="wps">
            <w:drawing>
              <wp:anchor distT="45720" distB="45720" distL="114300" distR="114300" simplePos="0" relativeHeight="253157376" behindDoc="0" locked="0" layoutInCell="1" allowOverlap="1" wp14:anchorId="0A13EB0E" wp14:editId="2448B8F7">
                <wp:simplePos x="0" y="0"/>
                <wp:positionH relativeFrom="page">
                  <wp:posOffset>1645920</wp:posOffset>
                </wp:positionH>
                <wp:positionV relativeFrom="paragraph">
                  <wp:posOffset>3810</wp:posOffset>
                </wp:positionV>
                <wp:extent cx="6984365" cy="3304540"/>
                <wp:effectExtent l="0" t="0" r="698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4365" cy="3304540"/>
                        </a:xfrm>
                        <a:prstGeom prst="rect">
                          <a:avLst/>
                        </a:prstGeom>
                        <a:solidFill>
                          <a:srgbClr val="FFFFFF"/>
                        </a:solidFill>
                        <a:ln w="9525">
                          <a:noFill/>
                          <a:miter lim="800000"/>
                          <a:headEnd/>
                          <a:tailEnd/>
                        </a:ln>
                      </wps:spPr>
                      <wps:txbx>
                        <w:txbxContent>
                          <w:p w:rsidR="00FE340B" w:rsidRDefault="00FE340B">
                            <w:pPr>
                              <w:rPr>
                                <w:rFonts w:ascii="Arial" w:hAnsi="Arial" w:cs="Arial"/>
                                <w:b/>
                                <w:color w:val="000000" w:themeColor="text1"/>
                                <w:sz w:val="24"/>
                              </w:rPr>
                            </w:pPr>
                            <w:r w:rsidRPr="00976822">
                              <w:rPr>
                                <w:rFonts w:ascii="Arial" w:hAnsi="Arial" w:cs="Arial"/>
                                <w:b/>
                                <w:color w:val="000000" w:themeColor="text1"/>
                                <w:sz w:val="24"/>
                              </w:rPr>
                              <w:t>Trust Commentary</w:t>
                            </w:r>
                          </w:p>
                          <w:p w:rsidR="00E737B9" w:rsidRPr="00E737B9" w:rsidRDefault="00C46D96" w:rsidP="00E737B9">
                            <w:pPr>
                              <w:rPr>
                                <w:rFonts w:ascii="Arial" w:hAnsi="Arial" w:cs="Arial"/>
                                <w:b/>
                                <w:color w:val="000000" w:themeColor="text1"/>
                                <w:sz w:val="24"/>
                              </w:rPr>
                            </w:pPr>
                            <w:r w:rsidRPr="00C46D96">
                              <w:rPr>
                                <w:rFonts w:ascii="Arial" w:hAnsi="Arial" w:cs="Arial"/>
                                <w:color w:val="000000" w:themeColor="text1"/>
                              </w:rPr>
                              <w:t xml:space="preserve">The 62-day combined target was compliant in March 2024 with a performance of 86.89% against the 85% standard. The April position is currently unvalidated and is challenged, currently reporting 82.13% due to a high volume of breaches in Urology. Diagnostics have been somewhat challenged with reduced capacity following equipment failures in CT and MRI which has had an adverse impact on this target. Recovery plans to improve diagnostic capacity is in place and monitored at the appropriate forums.  </w:t>
                            </w:r>
                          </w:p>
                          <w:p w:rsidR="00E737B9" w:rsidRPr="00E737B9" w:rsidRDefault="00E737B9" w:rsidP="00E737B9">
                            <w:pPr>
                              <w:rPr>
                                <w:rFonts w:ascii="Arial" w:hAnsi="Arial" w:cs="Arial"/>
                                <w:b/>
                                <w:color w:val="000000" w:themeColor="text1"/>
                                <w:sz w:val="24"/>
                              </w:rPr>
                            </w:pPr>
                          </w:p>
                          <w:p w:rsidR="00E737B9" w:rsidRPr="00E737B9" w:rsidRDefault="00E737B9" w:rsidP="00E737B9">
                            <w:pPr>
                              <w:rPr>
                                <w:rFonts w:ascii="Arial" w:hAnsi="Arial" w:cs="Arial"/>
                                <w:b/>
                                <w:color w:val="000000" w:themeColor="text1"/>
                                <w:sz w:val="24"/>
                              </w:rPr>
                            </w:pPr>
                          </w:p>
                          <w:p w:rsidR="00E737B9" w:rsidRPr="00E737B9" w:rsidRDefault="00E737B9" w:rsidP="00E737B9">
                            <w:pPr>
                              <w:rPr>
                                <w:rFonts w:ascii="Arial" w:hAnsi="Arial" w:cs="Arial"/>
                                <w:b/>
                                <w:color w:val="000000" w:themeColor="text1"/>
                                <w:sz w:val="24"/>
                              </w:rPr>
                            </w:pPr>
                          </w:p>
                          <w:p w:rsidR="00E737B9" w:rsidRPr="00E737B9" w:rsidRDefault="00E737B9" w:rsidP="00E737B9">
                            <w:pPr>
                              <w:rPr>
                                <w:rFonts w:ascii="Arial" w:hAnsi="Arial" w:cs="Arial"/>
                                <w:b/>
                                <w:color w:val="000000" w:themeColor="text1"/>
                                <w:sz w:val="24"/>
                              </w:rPr>
                            </w:pPr>
                          </w:p>
                          <w:p w:rsidR="00E737B9" w:rsidRPr="00E737B9" w:rsidRDefault="00E737B9" w:rsidP="00E737B9">
                            <w:pPr>
                              <w:rPr>
                                <w:rFonts w:ascii="Arial" w:hAnsi="Arial" w:cs="Arial"/>
                                <w:b/>
                                <w:color w:val="000000" w:themeColor="text1"/>
                                <w:sz w:val="24"/>
                              </w:rPr>
                            </w:pPr>
                          </w:p>
                          <w:p w:rsidR="00E737B9" w:rsidRPr="00E737B9" w:rsidRDefault="00E737B9" w:rsidP="00E737B9">
                            <w:pPr>
                              <w:rPr>
                                <w:rFonts w:ascii="Arial" w:hAnsi="Arial" w:cs="Arial"/>
                                <w:b/>
                                <w:color w:val="000000" w:themeColor="text1"/>
                                <w:sz w:val="24"/>
                              </w:rPr>
                            </w:pPr>
                          </w:p>
                          <w:p w:rsidR="00E737B9" w:rsidRPr="00E737B9" w:rsidRDefault="00E737B9" w:rsidP="00E737B9">
                            <w:pPr>
                              <w:rPr>
                                <w:rFonts w:ascii="Arial" w:hAnsi="Arial" w:cs="Arial"/>
                                <w:b/>
                                <w:color w:val="000000" w:themeColor="text1"/>
                                <w:sz w:val="24"/>
                              </w:rPr>
                            </w:pPr>
                          </w:p>
                          <w:p w:rsidR="00E737B9" w:rsidRPr="00E737B9" w:rsidRDefault="00E737B9" w:rsidP="00E737B9">
                            <w:pPr>
                              <w:rPr>
                                <w:rFonts w:ascii="Arial" w:hAnsi="Arial" w:cs="Arial"/>
                                <w:b/>
                                <w:color w:val="000000" w:themeColor="text1"/>
                                <w:sz w:val="24"/>
                              </w:rPr>
                            </w:pPr>
                            <w:r w:rsidRPr="00E737B9">
                              <w:rPr>
                                <w:rFonts w:ascii="Arial" w:hAnsi="Arial" w:cs="Arial"/>
                                <w:b/>
                                <w:color w:val="000000" w:themeColor="text1"/>
                                <w:sz w:val="24"/>
                              </w:rPr>
                              <w:t> </w:t>
                            </w:r>
                          </w:p>
                          <w:p w:rsidR="00E737B9" w:rsidRPr="00E737B9" w:rsidRDefault="00E737B9" w:rsidP="00E737B9">
                            <w:pPr>
                              <w:rPr>
                                <w:rFonts w:ascii="Arial" w:hAnsi="Arial" w:cs="Arial"/>
                                <w:b/>
                                <w:color w:val="000000" w:themeColor="text1"/>
                                <w:sz w:val="24"/>
                              </w:rPr>
                            </w:pPr>
                          </w:p>
                          <w:p w:rsidR="00E737B9" w:rsidRPr="00E737B9" w:rsidRDefault="00E737B9" w:rsidP="00E737B9">
                            <w:pPr>
                              <w:rPr>
                                <w:rFonts w:ascii="Arial" w:hAnsi="Arial" w:cs="Arial"/>
                                <w:b/>
                                <w:color w:val="000000" w:themeColor="text1"/>
                                <w:sz w:val="24"/>
                              </w:rPr>
                            </w:pPr>
                          </w:p>
                          <w:p w:rsidR="00E737B9" w:rsidRPr="00E737B9" w:rsidRDefault="00E737B9" w:rsidP="00E737B9">
                            <w:pPr>
                              <w:rPr>
                                <w:rFonts w:ascii="Arial" w:hAnsi="Arial" w:cs="Arial"/>
                                <w:b/>
                                <w:color w:val="000000" w:themeColor="text1"/>
                                <w:sz w:val="24"/>
                              </w:rPr>
                            </w:pPr>
                          </w:p>
                          <w:p w:rsidR="00E737B9" w:rsidRPr="00E737B9" w:rsidRDefault="00E737B9" w:rsidP="00E737B9">
                            <w:pPr>
                              <w:rPr>
                                <w:rFonts w:ascii="Arial" w:hAnsi="Arial" w:cs="Arial"/>
                                <w:b/>
                                <w:color w:val="000000" w:themeColor="text1"/>
                                <w:sz w:val="24"/>
                              </w:rPr>
                            </w:pPr>
                          </w:p>
                          <w:p w:rsidR="00E737B9" w:rsidRPr="00E737B9" w:rsidRDefault="00E737B9" w:rsidP="00E737B9">
                            <w:pPr>
                              <w:rPr>
                                <w:rFonts w:ascii="Arial" w:hAnsi="Arial" w:cs="Arial"/>
                                <w:b/>
                                <w:color w:val="000000" w:themeColor="text1"/>
                                <w:sz w:val="24"/>
                              </w:rPr>
                            </w:pPr>
                          </w:p>
                          <w:p w:rsidR="00E737B9" w:rsidRPr="00E737B9" w:rsidRDefault="00E737B9" w:rsidP="00E737B9">
                            <w:pPr>
                              <w:rPr>
                                <w:rFonts w:ascii="Arial" w:hAnsi="Arial" w:cs="Arial"/>
                                <w:b/>
                                <w:color w:val="000000" w:themeColor="text1"/>
                                <w:sz w:val="24"/>
                              </w:rPr>
                            </w:pPr>
                          </w:p>
                          <w:p w:rsidR="00E737B9" w:rsidRPr="00E737B9" w:rsidRDefault="00E737B9" w:rsidP="00E737B9">
                            <w:pPr>
                              <w:rPr>
                                <w:rFonts w:ascii="Arial" w:hAnsi="Arial" w:cs="Arial"/>
                                <w:b/>
                                <w:color w:val="000000" w:themeColor="text1"/>
                                <w:sz w:val="24"/>
                              </w:rPr>
                            </w:pPr>
                          </w:p>
                          <w:p w:rsidR="00E737B9" w:rsidRPr="00E737B9" w:rsidRDefault="00E737B9" w:rsidP="00E737B9">
                            <w:pPr>
                              <w:rPr>
                                <w:rFonts w:ascii="Arial" w:hAnsi="Arial" w:cs="Arial"/>
                                <w:b/>
                                <w:color w:val="000000" w:themeColor="text1"/>
                                <w:sz w:val="24"/>
                              </w:rPr>
                            </w:pPr>
                          </w:p>
                          <w:p w:rsidR="00976822" w:rsidRDefault="00E737B9" w:rsidP="00E737B9">
                            <w:pPr>
                              <w:rPr>
                                <w:rFonts w:ascii="Arial" w:hAnsi="Arial" w:cs="Arial"/>
                                <w:b/>
                                <w:color w:val="000000" w:themeColor="text1"/>
                                <w:sz w:val="24"/>
                              </w:rPr>
                            </w:pPr>
                            <w:r w:rsidRPr="00E737B9">
                              <w:rPr>
                                <w:rFonts w:ascii="Arial" w:hAnsi="Arial" w:cs="Arial"/>
                                <w:b/>
                                <w:color w:val="000000" w:themeColor="text1"/>
                                <w:sz w:val="24"/>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3EB0E" id="_x0000_s1041" type="#_x0000_t202" style="position:absolute;left:0;text-align:left;margin-left:129.6pt;margin-top:.3pt;width:549.95pt;height:260.2pt;z-index:253157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" stroked="f">
                <v:textbox>
                  <w:txbxContent>
                    <w:p w:rsidR="00FE340B" w:rsidRDefault="00FE340B">
                      <w:pPr>
                        <w:rPr>
                          <w:rFonts w:ascii="Arial" w:hAnsi="Arial" w:cs="Arial"/>
                          <w:b/>
                          <w:color w:val="000000" w:themeColor="text1"/>
                          <w:sz w:val="24"/>
                        </w:rPr>
                      </w:pPr>
                      <w:r w:rsidRPr="00976822">
                        <w:rPr>
                          <w:rFonts w:ascii="Arial" w:hAnsi="Arial" w:cs="Arial"/>
                          <w:b/>
                          <w:color w:val="000000" w:themeColor="text1"/>
                          <w:sz w:val="24"/>
                        </w:rPr>
                        <w:t>Trust Commentary</w:t>
                      </w:r>
                    </w:p>
                    <w:p w:rsidR="00E737B9" w:rsidRPr="00E737B9" w:rsidRDefault="00C46D96" w:rsidP="00E737B9">
                      <w:pPr>
                        <w:rPr>
                          <w:rFonts w:ascii="Arial" w:hAnsi="Arial" w:cs="Arial"/>
                          <w:b/>
                          <w:color w:val="000000" w:themeColor="text1"/>
                          <w:sz w:val="24"/>
                        </w:rPr>
                      </w:pPr>
                      <w:r w:rsidRPr="00C46D96">
                        <w:rPr>
                          <w:rFonts w:ascii="Arial" w:hAnsi="Arial" w:cs="Arial"/>
                          <w:color w:val="000000" w:themeColor="text1"/>
                        </w:rPr>
                        <w:t xml:space="preserve">The 62-day combined target was compliant in March 2024 with a performance of 86.89% against the 85% standard. The April position is currently </w:t>
                      </w:r>
                      <w:proofErr w:type="spellStart"/>
                      <w:r w:rsidRPr="00C46D96">
                        <w:rPr>
                          <w:rFonts w:ascii="Arial" w:hAnsi="Arial" w:cs="Arial"/>
                          <w:color w:val="000000" w:themeColor="text1"/>
                        </w:rPr>
                        <w:t>unvalidated</w:t>
                      </w:r>
                      <w:proofErr w:type="spellEnd"/>
                      <w:r w:rsidRPr="00C46D96">
                        <w:rPr>
                          <w:rFonts w:ascii="Arial" w:hAnsi="Arial" w:cs="Arial"/>
                          <w:color w:val="000000" w:themeColor="text1"/>
                        </w:rPr>
                        <w:t xml:space="preserve"> and </w:t>
                      </w:r>
                      <w:proofErr w:type="gramStart"/>
                      <w:r w:rsidRPr="00C46D96">
                        <w:rPr>
                          <w:rFonts w:ascii="Arial" w:hAnsi="Arial" w:cs="Arial"/>
                          <w:color w:val="000000" w:themeColor="text1"/>
                        </w:rPr>
                        <w:t>is challenged</w:t>
                      </w:r>
                      <w:proofErr w:type="gramEnd"/>
                      <w:r w:rsidRPr="00C46D96">
                        <w:rPr>
                          <w:rFonts w:ascii="Arial" w:hAnsi="Arial" w:cs="Arial"/>
                          <w:color w:val="000000" w:themeColor="text1"/>
                        </w:rPr>
                        <w:t xml:space="preserve">, currently reporting 82.13% due to a high volume of breaches in Urology. Diagnostics have been somewhat challenged with reduced capacity following equipment failures in CT and MRI which has had an adverse impact on this target. Recovery plans to improve diagnostic capacity is in place and monitored at the appropriate forums.  </w:t>
                      </w:r>
                    </w:p>
                    <w:p w:rsidR="00E737B9" w:rsidRPr="00E737B9" w:rsidRDefault="00E737B9" w:rsidP="00E737B9">
                      <w:pPr>
                        <w:rPr>
                          <w:rFonts w:ascii="Arial" w:hAnsi="Arial" w:cs="Arial"/>
                          <w:b/>
                          <w:color w:val="000000" w:themeColor="text1"/>
                          <w:sz w:val="24"/>
                        </w:rPr>
                      </w:pPr>
                    </w:p>
                    <w:p w:rsidR="00E737B9" w:rsidRPr="00E737B9" w:rsidRDefault="00E737B9" w:rsidP="00E737B9">
                      <w:pPr>
                        <w:rPr>
                          <w:rFonts w:ascii="Arial" w:hAnsi="Arial" w:cs="Arial"/>
                          <w:b/>
                          <w:color w:val="000000" w:themeColor="text1"/>
                          <w:sz w:val="24"/>
                        </w:rPr>
                      </w:pPr>
                    </w:p>
                    <w:p w:rsidR="00E737B9" w:rsidRPr="00E737B9" w:rsidRDefault="00E737B9" w:rsidP="00E737B9">
                      <w:pPr>
                        <w:rPr>
                          <w:rFonts w:ascii="Arial" w:hAnsi="Arial" w:cs="Arial"/>
                          <w:b/>
                          <w:color w:val="000000" w:themeColor="text1"/>
                          <w:sz w:val="24"/>
                        </w:rPr>
                      </w:pPr>
                    </w:p>
                    <w:p w:rsidR="00E737B9" w:rsidRPr="00E737B9" w:rsidRDefault="00E737B9" w:rsidP="00E737B9">
                      <w:pPr>
                        <w:rPr>
                          <w:rFonts w:ascii="Arial" w:hAnsi="Arial" w:cs="Arial"/>
                          <w:b/>
                          <w:color w:val="000000" w:themeColor="text1"/>
                          <w:sz w:val="24"/>
                        </w:rPr>
                      </w:pPr>
                    </w:p>
                    <w:p w:rsidR="00E737B9" w:rsidRPr="00E737B9" w:rsidRDefault="00E737B9" w:rsidP="00E737B9">
                      <w:pPr>
                        <w:rPr>
                          <w:rFonts w:ascii="Arial" w:hAnsi="Arial" w:cs="Arial"/>
                          <w:b/>
                          <w:color w:val="000000" w:themeColor="text1"/>
                          <w:sz w:val="24"/>
                        </w:rPr>
                      </w:pPr>
                    </w:p>
                    <w:p w:rsidR="00E737B9" w:rsidRPr="00E737B9" w:rsidRDefault="00E737B9" w:rsidP="00E737B9">
                      <w:pPr>
                        <w:rPr>
                          <w:rFonts w:ascii="Arial" w:hAnsi="Arial" w:cs="Arial"/>
                          <w:b/>
                          <w:color w:val="000000" w:themeColor="text1"/>
                          <w:sz w:val="24"/>
                        </w:rPr>
                      </w:pPr>
                    </w:p>
                    <w:p w:rsidR="00E737B9" w:rsidRPr="00E737B9" w:rsidRDefault="00E737B9" w:rsidP="00E737B9">
                      <w:pPr>
                        <w:rPr>
                          <w:rFonts w:ascii="Arial" w:hAnsi="Arial" w:cs="Arial"/>
                          <w:b/>
                          <w:color w:val="000000" w:themeColor="text1"/>
                          <w:sz w:val="24"/>
                        </w:rPr>
                      </w:pPr>
                    </w:p>
                    <w:p w:rsidR="00E737B9" w:rsidRPr="00E737B9" w:rsidRDefault="00E737B9" w:rsidP="00E737B9">
                      <w:pPr>
                        <w:rPr>
                          <w:rFonts w:ascii="Arial" w:hAnsi="Arial" w:cs="Arial"/>
                          <w:b/>
                          <w:color w:val="000000" w:themeColor="text1"/>
                          <w:sz w:val="24"/>
                        </w:rPr>
                      </w:pPr>
                      <w:r w:rsidRPr="00E737B9">
                        <w:rPr>
                          <w:rFonts w:ascii="Arial" w:hAnsi="Arial" w:cs="Arial"/>
                          <w:b/>
                          <w:color w:val="000000" w:themeColor="text1"/>
                          <w:sz w:val="24"/>
                        </w:rPr>
                        <w:t> </w:t>
                      </w:r>
                    </w:p>
                    <w:p w:rsidR="00E737B9" w:rsidRPr="00E737B9" w:rsidRDefault="00E737B9" w:rsidP="00E737B9">
                      <w:pPr>
                        <w:rPr>
                          <w:rFonts w:ascii="Arial" w:hAnsi="Arial" w:cs="Arial"/>
                          <w:b/>
                          <w:color w:val="000000" w:themeColor="text1"/>
                          <w:sz w:val="24"/>
                        </w:rPr>
                      </w:pPr>
                    </w:p>
                    <w:p w:rsidR="00E737B9" w:rsidRPr="00E737B9" w:rsidRDefault="00E737B9" w:rsidP="00E737B9">
                      <w:pPr>
                        <w:rPr>
                          <w:rFonts w:ascii="Arial" w:hAnsi="Arial" w:cs="Arial"/>
                          <w:b/>
                          <w:color w:val="000000" w:themeColor="text1"/>
                          <w:sz w:val="24"/>
                        </w:rPr>
                      </w:pPr>
                    </w:p>
                    <w:p w:rsidR="00E737B9" w:rsidRPr="00E737B9" w:rsidRDefault="00E737B9" w:rsidP="00E737B9">
                      <w:pPr>
                        <w:rPr>
                          <w:rFonts w:ascii="Arial" w:hAnsi="Arial" w:cs="Arial"/>
                          <w:b/>
                          <w:color w:val="000000" w:themeColor="text1"/>
                          <w:sz w:val="24"/>
                        </w:rPr>
                      </w:pPr>
                    </w:p>
                    <w:p w:rsidR="00E737B9" w:rsidRPr="00E737B9" w:rsidRDefault="00E737B9" w:rsidP="00E737B9">
                      <w:pPr>
                        <w:rPr>
                          <w:rFonts w:ascii="Arial" w:hAnsi="Arial" w:cs="Arial"/>
                          <w:b/>
                          <w:color w:val="000000" w:themeColor="text1"/>
                          <w:sz w:val="24"/>
                        </w:rPr>
                      </w:pPr>
                    </w:p>
                    <w:p w:rsidR="00E737B9" w:rsidRPr="00E737B9" w:rsidRDefault="00E737B9" w:rsidP="00E737B9">
                      <w:pPr>
                        <w:rPr>
                          <w:rFonts w:ascii="Arial" w:hAnsi="Arial" w:cs="Arial"/>
                          <w:b/>
                          <w:color w:val="000000" w:themeColor="text1"/>
                          <w:sz w:val="24"/>
                        </w:rPr>
                      </w:pPr>
                    </w:p>
                    <w:p w:rsidR="00E737B9" w:rsidRPr="00E737B9" w:rsidRDefault="00E737B9" w:rsidP="00E737B9">
                      <w:pPr>
                        <w:rPr>
                          <w:rFonts w:ascii="Arial" w:hAnsi="Arial" w:cs="Arial"/>
                          <w:b/>
                          <w:color w:val="000000" w:themeColor="text1"/>
                          <w:sz w:val="24"/>
                        </w:rPr>
                      </w:pPr>
                    </w:p>
                    <w:p w:rsidR="00E737B9" w:rsidRPr="00E737B9" w:rsidRDefault="00E737B9" w:rsidP="00E737B9">
                      <w:pPr>
                        <w:rPr>
                          <w:rFonts w:ascii="Arial" w:hAnsi="Arial" w:cs="Arial"/>
                          <w:b/>
                          <w:color w:val="000000" w:themeColor="text1"/>
                          <w:sz w:val="24"/>
                        </w:rPr>
                      </w:pPr>
                    </w:p>
                    <w:p w:rsidR="00E737B9" w:rsidRPr="00E737B9" w:rsidRDefault="00E737B9" w:rsidP="00E737B9">
                      <w:pPr>
                        <w:rPr>
                          <w:rFonts w:ascii="Arial" w:hAnsi="Arial" w:cs="Arial"/>
                          <w:b/>
                          <w:color w:val="000000" w:themeColor="text1"/>
                          <w:sz w:val="24"/>
                        </w:rPr>
                      </w:pPr>
                    </w:p>
                    <w:p w:rsidR="00976822" w:rsidRDefault="00E737B9" w:rsidP="00E737B9">
                      <w:pPr>
                        <w:rPr>
                          <w:rFonts w:ascii="Arial" w:hAnsi="Arial" w:cs="Arial"/>
                          <w:b/>
                          <w:color w:val="000000" w:themeColor="text1"/>
                          <w:sz w:val="24"/>
                        </w:rPr>
                      </w:pPr>
                      <w:r w:rsidRPr="00E737B9">
                        <w:rPr>
                          <w:rFonts w:ascii="Arial" w:hAnsi="Arial" w:cs="Arial"/>
                          <w:b/>
                          <w:color w:val="000000" w:themeColor="text1"/>
                          <w:sz w:val="24"/>
                        </w:rPr>
                        <w:t> </w:t>
                      </w:r>
                    </w:p>
                  </w:txbxContent>
                </v:textbox>
                <w10:wrap type="square" anchorx="page"/>
              </v:shape>
            </w:pict>
          </mc:Fallback>
        </mc:AlternateContent>
      </w:r>
      <w:r w:rsidR="00D06C81" w:rsidRPr="00AF7AFF">
        <w:rPr>
          <w:rFonts w:ascii="Arial" w:hAnsi="Arial" w:cs="Arial"/>
          <w:b/>
          <w:color w:val="000000" w:themeColor="text1"/>
          <w:szCs w:val="20"/>
        </w:rPr>
        <w:t>March 2024</w:t>
      </w:r>
      <w:r w:rsidR="00174E34" w:rsidRPr="00AF7AFF">
        <w:rPr>
          <w:rFonts w:ascii="Arial" w:hAnsi="Arial" w:cs="Arial"/>
          <w:b/>
          <w:color w:val="000000" w:themeColor="text1"/>
          <w:szCs w:val="20"/>
        </w:rPr>
        <w:t xml:space="preserve"> </w:t>
      </w:r>
    </w:p>
    <w:tbl>
      <w:tblPr>
        <w:tblpPr w:leftFromText="180" w:rightFromText="180" w:vertAnchor="text" w:horzAnchor="margin" w:tblpXSpec="right" w:tblpY="79"/>
        <w:tblW w:w="6280" w:type="dxa"/>
        <w:tblLook w:val="04A0" w:firstRow="1" w:lastRow="0" w:firstColumn="1" w:lastColumn="0" w:noHBand="0" w:noVBand="1"/>
      </w:tblPr>
      <w:tblGrid>
        <w:gridCol w:w="1400"/>
        <w:gridCol w:w="1050"/>
        <w:gridCol w:w="1250"/>
        <w:gridCol w:w="1178"/>
        <w:gridCol w:w="1402"/>
      </w:tblGrid>
      <w:tr w:rsidR="00AF7AFF" w:rsidRPr="003D4653" w:rsidTr="00AF7AFF">
        <w:trPr>
          <w:trHeight w:val="315"/>
        </w:trPr>
        <w:tc>
          <w:tcPr>
            <w:tcW w:w="1400" w:type="dxa"/>
            <w:vMerge w:val="restart"/>
            <w:tcBorders>
              <w:top w:val="single" w:sz="8" w:space="0" w:color="808080"/>
              <w:left w:val="single" w:sz="8" w:space="0" w:color="808080"/>
              <w:bottom w:val="single" w:sz="8" w:space="0" w:color="808080"/>
              <w:right w:val="single" w:sz="8" w:space="0" w:color="808080"/>
            </w:tcBorders>
            <w:shd w:val="clear" w:color="auto" w:fill="95B3D7" w:themeFill="accent1" w:themeFillTint="99"/>
            <w:noWrap/>
            <w:vAlign w:val="center"/>
            <w:hideMark/>
          </w:tcPr>
          <w:p w:rsidR="00AF7AFF" w:rsidRPr="003D4653" w:rsidRDefault="00AF7AFF" w:rsidP="00AF7AFF">
            <w:pPr>
              <w:spacing w:after="0" w:line="240" w:lineRule="auto"/>
              <w:jc w:val="center"/>
              <w:rPr>
                <w:rFonts w:ascii="Arial" w:eastAsia="Times New Roman" w:hAnsi="Arial" w:cs="Arial"/>
                <w:b/>
                <w:bCs/>
                <w:color w:val="000000"/>
                <w:sz w:val="18"/>
                <w:szCs w:val="18"/>
                <w:lang w:eastAsia="en-GB"/>
              </w:rPr>
            </w:pPr>
            <w:r w:rsidRPr="003D4653">
              <w:rPr>
                <w:rFonts w:ascii="Arial" w:eastAsia="Times New Roman" w:hAnsi="Arial" w:cs="Arial"/>
                <w:b/>
                <w:bCs/>
                <w:color w:val="000000"/>
                <w:sz w:val="18"/>
                <w:szCs w:val="18"/>
                <w:lang w:eastAsia="en-GB"/>
              </w:rPr>
              <w:t>Tumour Site</w:t>
            </w:r>
          </w:p>
        </w:tc>
        <w:tc>
          <w:tcPr>
            <w:tcW w:w="2300" w:type="dxa"/>
            <w:gridSpan w:val="2"/>
            <w:tcBorders>
              <w:top w:val="single" w:sz="8" w:space="0" w:color="808080"/>
              <w:left w:val="nil"/>
              <w:bottom w:val="single" w:sz="8" w:space="0" w:color="808080"/>
              <w:right w:val="single" w:sz="8" w:space="0" w:color="808080"/>
            </w:tcBorders>
            <w:shd w:val="clear" w:color="auto" w:fill="95B3D7" w:themeFill="accent1" w:themeFillTint="99"/>
            <w:vAlign w:val="center"/>
            <w:hideMark/>
          </w:tcPr>
          <w:p w:rsidR="00AF7AFF" w:rsidRPr="003D4653" w:rsidRDefault="00AF7AFF" w:rsidP="00AF7AFF">
            <w:pPr>
              <w:spacing w:after="0" w:line="240" w:lineRule="auto"/>
              <w:jc w:val="center"/>
              <w:rPr>
                <w:rFonts w:ascii="Arial" w:eastAsia="Times New Roman" w:hAnsi="Arial" w:cs="Arial"/>
                <w:b/>
                <w:bCs/>
                <w:color w:val="000000"/>
                <w:sz w:val="18"/>
                <w:szCs w:val="18"/>
                <w:lang w:eastAsia="en-GB"/>
              </w:rPr>
            </w:pPr>
            <w:r w:rsidRPr="003D4653">
              <w:rPr>
                <w:rFonts w:ascii="Arial" w:eastAsia="Times New Roman" w:hAnsi="Arial" w:cs="Arial"/>
                <w:b/>
                <w:bCs/>
                <w:color w:val="000000"/>
                <w:sz w:val="18"/>
                <w:szCs w:val="18"/>
                <w:lang w:eastAsia="en-GB"/>
              </w:rPr>
              <w:t>Chelsea &amp; Westminster</w:t>
            </w:r>
          </w:p>
        </w:tc>
        <w:tc>
          <w:tcPr>
            <w:tcW w:w="2580" w:type="dxa"/>
            <w:gridSpan w:val="2"/>
            <w:tcBorders>
              <w:top w:val="single" w:sz="8" w:space="0" w:color="808080"/>
              <w:left w:val="nil"/>
              <w:bottom w:val="single" w:sz="8" w:space="0" w:color="808080"/>
              <w:right w:val="single" w:sz="8" w:space="0" w:color="808080"/>
            </w:tcBorders>
            <w:shd w:val="clear" w:color="auto" w:fill="95B3D7" w:themeFill="accent1" w:themeFillTint="99"/>
            <w:noWrap/>
            <w:vAlign w:val="center"/>
            <w:hideMark/>
          </w:tcPr>
          <w:p w:rsidR="00AF7AFF" w:rsidRPr="003D4653" w:rsidRDefault="00AF7AFF" w:rsidP="00AF7AFF">
            <w:pPr>
              <w:spacing w:after="0" w:line="240" w:lineRule="auto"/>
              <w:jc w:val="center"/>
              <w:rPr>
                <w:rFonts w:ascii="Arial" w:eastAsia="Times New Roman" w:hAnsi="Arial" w:cs="Arial"/>
                <w:b/>
                <w:bCs/>
                <w:color w:val="000000"/>
                <w:sz w:val="18"/>
                <w:szCs w:val="18"/>
                <w:lang w:eastAsia="en-GB"/>
              </w:rPr>
            </w:pPr>
            <w:r w:rsidRPr="003D4653">
              <w:rPr>
                <w:rFonts w:ascii="Arial" w:eastAsia="Times New Roman" w:hAnsi="Arial" w:cs="Arial"/>
                <w:b/>
                <w:bCs/>
                <w:color w:val="000000"/>
                <w:sz w:val="18"/>
                <w:szCs w:val="18"/>
                <w:lang w:eastAsia="en-GB"/>
              </w:rPr>
              <w:t>West Middlesex</w:t>
            </w:r>
          </w:p>
        </w:tc>
      </w:tr>
      <w:tr w:rsidR="00AF7AFF" w:rsidRPr="003D4653" w:rsidTr="00AF7AFF">
        <w:trPr>
          <w:trHeight w:val="465"/>
        </w:trPr>
        <w:tc>
          <w:tcPr>
            <w:tcW w:w="1400" w:type="dxa"/>
            <w:vMerge/>
            <w:tcBorders>
              <w:top w:val="single" w:sz="8" w:space="0" w:color="808080"/>
              <w:left w:val="single" w:sz="8" w:space="0" w:color="808080"/>
              <w:bottom w:val="single" w:sz="8" w:space="0" w:color="808080"/>
              <w:right w:val="single" w:sz="8" w:space="0" w:color="808080"/>
            </w:tcBorders>
            <w:shd w:val="clear" w:color="auto" w:fill="95B3D7" w:themeFill="accent1" w:themeFillTint="99"/>
            <w:vAlign w:val="center"/>
            <w:hideMark/>
          </w:tcPr>
          <w:p w:rsidR="00AF7AFF" w:rsidRPr="003D4653" w:rsidRDefault="00AF7AFF" w:rsidP="00AF7AFF">
            <w:pPr>
              <w:spacing w:after="0" w:line="240" w:lineRule="auto"/>
              <w:rPr>
                <w:rFonts w:ascii="Arial" w:eastAsia="Times New Roman" w:hAnsi="Arial" w:cs="Arial"/>
                <w:b/>
                <w:bCs/>
                <w:color w:val="000000"/>
                <w:sz w:val="18"/>
                <w:szCs w:val="18"/>
                <w:lang w:eastAsia="en-GB"/>
              </w:rPr>
            </w:pPr>
          </w:p>
        </w:tc>
        <w:tc>
          <w:tcPr>
            <w:tcW w:w="1050" w:type="dxa"/>
            <w:tcBorders>
              <w:top w:val="nil"/>
              <w:left w:val="nil"/>
              <w:bottom w:val="single" w:sz="8" w:space="0" w:color="808080"/>
              <w:right w:val="single" w:sz="8" w:space="0" w:color="808080"/>
            </w:tcBorders>
            <w:shd w:val="clear" w:color="auto" w:fill="95B3D7" w:themeFill="accent1" w:themeFillTint="99"/>
            <w:noWrap/>
            <w:vAlign w:val="center"/>
            <w:hideMark/>
          </w:tcPr>
          <w:p w:rsidR="00AF7AFF" w:rsidRPr="003D4653" w:rsidRDefault="00AF7AFF" w:rsidP="00AF7AFF">
            <w:pPr>
              <w:spacing w:after="0" w:line="240" w:lineRule="auto"/>
              <w:jc w:val="center"/>
              <w:rPr>
                <w:rFonts w:ascii="Arial" w:eastAsia="Times New Roman" w:hAnsi="Arial" w:cs="Arial"/>
                <w:b/>
                <w:bCs/>
                <w:color w:val="000000"/>
                <w:sz w:val="18"/>
                <w:szCs w:val="18"/>
                <w:lang w:eastAsia="en-GB"/>
              </w:rPr>
            </w:pPr>
            <w:r w:rsidRPr="003D4653">
              <w:rPr>
                <w:rFonts w:ascii="Arial" w:eastAsia="Times New Roman" w:hAnsi="Arial" w:cs="Arial"/>
                <w:b/>
                <w:bCs/>
                <w:color w:val="000000"/>
                <w:sz w:val="18"/>
                <w:szCs w:val="18"/>
                <w:lang w:eastAsia="en-GB"/>
              </w:rPr>
              <w:t>Breaches</w:t>
            </w:r>
          </w:p>
        </w:tc>
        <w:tc>
          <w:tcPr>
            <w:tcW w:w="1250" w:type="dxa"/>
            <w:tcBorders>
              <w:top w:val="nil"/>
              <w:left w:val="nil"/>
              <w:bottom w:val="single" w:sz="8" w:space="0" w:color="808080"/>
              <w:right w:val="single" w:sz="8" w:space="0" w:color="808080"/>
            </w:tcBorders>
            <w:shd w:val="clear" w:color="auto" w:fill="95B3D7" w:themeFill="accent1" w:themeFillTint="99"/>
            <w:noWrap/>
            <w:vAlign w:val="center"/>
            <w:hideMark/>
          </w:tcPr>
          <w:p w:rsidR="00AF7AFF" w:rsidRPr="003D4653" w:rsidRDefault="00AF7AFF" w:rsidP="00AF7AFF">
            <w:pPr>
              <w:spacing w:after="0" w:line="240" w:lineRule="auto"/>
              <w:jc w:val="center"/>
              <w:rPr>
                <w:rFonts w:ascii="Arial" w:eastAsia="Times New Roman" w:hAnsi="Arial" w:cs="Arial"/>
                <w:b/>
                <w:bCs/>
                <w:color w:val="000000"/>
                <w:sz w:val="18"/>
                <w:szCs w:val="18"/>
                <w:lang w:eastAsia="en-GB"/>
              </w:rPr>
            </w:pPr>
            <w:r w:rsidRPr="003D4653">
              <w:rPr>
                <w:rFonts w:ascii="Arial" w:eastAsia="Times New Roman" w:hAnsi="Arial" w:cs="Arial"/>
                <w:b/>
                <w:bCs/>
                <w:color w:val="000000"/>
                <w:sz w:val="18"/>
                <w:szCs w:val="18"/>
                <w:lang w:eastAsia="en-GB"/>
              </w:rPr>
              <w:t>Treatments</w:t>
            </w:r>
          </w:p>
        </w:tc>
        <w:tc>
          <w:tcPr>
            <w:tcW w:w="1178" w:type="dxa"/>
            <w:tcBorders>
              <w:top w:val="nil"/>
              <w:left w:val="nil"/>
              <w:bottom w:val="single" w:sz="8" w:space="0" w:color="808080"/>
              <w:right w:val="single" w:sz="8" w:space="0" w:color="808080"/>
            </w:tcBorders>
            <w:shd w:val="clear" w:color="auto" w:fill="95B3D7" w:themeFill="accent1" w:themeFillTint="99"/>
            <w:noWrap/>
            <w:vAlign w:val="center"/>
            <w:hideMark/>
          </w:tcPr>
          <w:p w:rsidR="00AF7AFF" w:rsidRPr="003D4653" w:rsidRDefault="00AF7AFF" w:rsidP="00AF7AFF">
            <w:pPr>
              <w:spacing w:after="0" w:line="240" w:lineRule="auto"/>
              <w:jc w:val="center"/>
              <w:rPr>
                <w:rFonts w:ascii="Arial" w:eastAsia="Times New Roman" w:hAnsi="Arial" w:cs="Arial"/>
                <w:b/>
                <w:bCs/>
                <w:color w:val="000000"/>
                <w:sz w:val="18"/>
                <w:szCs w:val="18"/>
                <w:lang w:eastAsia="en-GB"/>
              </w:rPr>
            </w:pPr>
            <w:r w:rsidRPr="003D4653">
              <w:rPr>
                <w:rFonts w:ascii="Arial" w:eastAsia="Times New Roman" w:hAnsi="Arial" w:cs="Arial"/>
                <w:b/>
                <w:bCs/>
                <w:color w:val="000000"/>
                <w:sz w:val="18"/>
                <w:szCs w:val="18"/>
                <w:lang w:eastAsia="en-GB"/>
              </w:rPr>
              <w:t>Breaches</w:t>
            </w:r>
          </w:p>
        </w:tc>
        <w:tc>
          <w:tcPr>
            <w:tcW w:w="1402" w:type="dxa"/>
            <w:tcBorders>
              <w:top w:val="nil"/>
              <w:left w:val="nil"/>
              <w:bottom w:val="single" w:sz="8" w:space="0" w:color="808080"/>
              <w:right w:val="single" w:sz="8" w:space="0" w:color="808080"/>
            </w:tcBorders>
            <w:shd w:val="clear" w:color="auto" w:fill="95B3D7" w:themeFill="accent1" w:themeFillTint="99"/>
            <w:noWrap/>
            <w:vAlign w:val="center"/>
            <w:hideMark/>
          </w:tcPr>
          <w:p w:rsidR="00AF7AFF" w:rsidRPr="003D4653" w:rsidRDefault="00AF7AFF" w:rsidP="00AF7AFF">
            <w:pPr>
              <w:spacing w:after="0" w:line="240" w:lineRule="auto"/>
              <w:jc w:val="center"/>
              <w:rPr>
                <w:rFonts w:ascii="Arial" w:eastAsia="Times New Roman" w:hAnsi="Arial" w:cs="Arial"/>
                <w:b/>
                <w:bCs/>
                <w:color w:val="000000"/>
                <w:sz w:val="18"/>
                <w:szCs w:val="18"/>
                <w:lang w:eastAsia="en-GB"/>
              </w:rPr>
            </w:pPr>
            <w:r w:rsidRPr="003D4653">
              <w:rPr>
                <w:rFonts w:ascii="Arial" w:eastAsia="Times New Roman" w:hAnsi="Arial" w:cs="Arial"/>
                <w:b/>
                <w:bCs/>
                <w:color w:val="000000"/>
                <w:sz w:val="18"/>
                <w:szCs w:val="18"/>
                <w:lang w:eastAsia="en-GB"/>
              </w:rPr>
              <w:t>Treatments</w:t>
            </w:r>
          </w:p>
        </w:tc>
      </w:tr>
      <w:tr w:rsidR="00AF7AFF" w:rsidRPr="003D4653" w:rsidTr="00AF7AFF">
        <w:trPr>
          <w:trHeight w:val="315"/>
        </w:trPr>
        <w:tc>
          <w:tcPr>
            <w:tcW w:w="1400" w:type="dxa"/>
            <w:tcBorders>
              <w:top w:val="nil"/>
              <w:left w:val="single" w:sz="8" w:space="0" w:color="808080"/>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Breast</w:t>
            </w:r>
          </w:p>
        </w:tc>
        <w:tc>
          <w:tcPr>
            <w:tcW w:w="1050" w:type="dxa"/>
            <w:tcBorders>
              <w:top w:val="nil"/>
              <w:left w:val="nil"/>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jc w:val="center"/>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 </w:t>
            </w:r>
          </w:p>
        </w:tc>
        <w:tc>
          <w:tcPr>
            <w:tcW w:w="1250" w:type="dxa"/>
            <w:tcBorders>
              <w:top w:val="nil"/>
              <w:left w:val="nil"/>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jc w:val="center"/>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 </w:t>
            </w:r>
          </w:p>
        </w:tc>
        <w:tc>
          <w:tcPr>
            <w:tcW w:w="1178" w:type="dxa"/>
            <w:tcBorders>
              <w:top w:val="nil"/>
              <w:left w:val="nil"/>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jc w:val="center"/>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1.5</w:t>
            </w:r>
          </w:p>
        </w:tc>
        <w:tc>
          <w:tcPr>
            <w:tcW w:w="1402" w:type="dxa"/>
            <w:tcBorders>
              <w:top w:val="nil"/>
              <w:left w:val="nil"/>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jc w:val="center"/>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10</w:t>
            </w:r>
          </w:p>
        </w:tc>
      </w:tr>
      <w:tr w:rsidR="00AF7AFF" w:rsidRPr="003D4653" w:rsidTr="00AF7AFF">
        <w:trPr>
          <w:trHeight w:val="315"/>
        </w:trPr>
        <w:tc>
          <w:tcPr>
            <w:tcW w:w="1400" w:type="dxa"/>
            <w:tcBorders>
              <w:top w:val="nil"/>
              <w:left w:val="single" w:sz="8" w:space="0" w:color="808080"/>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Gynaecology</w:t>
            </w:r>
          </w:p>
        </w:tc>
        <w:tc>
          <w:tcPr>
            <w:tcW w:w="1050" w:type="dxa"/>
            <w:tcBorders>
              <w:top w:val="nil"/>
              <w:left w:val="nil"/>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jc w:val="center"/>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 </w:t>
            </w:r>
          </w:p>
        </w:tc>
        <w:tc>
          <w:tcPr>
            <w:tcW w:w="1250" w:type="dxa"/>
            <w:tcBorders>
              <w:top w:val="nil"/>
              <w:left w:val="nil"/>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jc w:val="center"/>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2.5</w:t>
            </w:r>
          </w:p>
        </w:tc>
        <w:tc>
          <w:tcPr>
            <w:tcW w:w="1178" w:type="dxa"/>
            <w:tcBorders>
              <w:top w:val="nil"/>
              <w:left w:val="nil"/>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jc w:val="center"/>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1.5</w:t>
            </w:r>
          </w:p>
        </w:tc>
        <w:tc>
          <w:tcPr>
            <w:tcW w:w="1402" w:type="dxa"/>
            <w:tcBorders>
              <w:top w:val="nil"/>
              <w:left w:val="nil"/>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jc w:val="center"/>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5.5</w:t>
            </w:r>
          </w:p>
        </w:tc>
      </w:tr>
      <w:tr w:rsidR="00AF7AFF" w:rsidRPr="003D4653" w:rsidTr="00AF7AFF">
        <w:trPr>
          <w:trHeight w:val="315"/>
        </w:trPr>
        <w:tc>
          <w:tcPr>
            <w:tcW w:w="1400" w:type="dxa"/>
            <w:tcBorders>
              <w:top w:val="nil"/>
              <w:left w:val="single" w:sz="8" w:space="0" w:color="808080"/>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Haematology</w:t>
            </w:r>
          </w:p>
        </w:tc>
        <w:tc>
          <w:tcPr>
            <w:tcW w:w="1050" w:type="dxa"/>
            <w:tcBorders>
              <w:top w:val="nil"/>
              <w:left w:val="nil"/>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jc w:val="center"/>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0.5</w:t>
            </w:r>
          </w:p>
        </w:tc>
        <w:tc>
          <w:tcPr>
            <w:tcW w:w="1250" w:type="dxa"/>
            <w:tcBorders>
              <w:top w:val="nil"/>
              <w:left w:val="nil"/>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jc w:val="center"/>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4</w:t>
            </w:r>
          </w:p>
        </w:tc>
        <w:tc>
          <w:tcPr>
            <w:tcW w:w="1178" w:type="dxa"/>
            <w:tcBorders>
              <w:top w:val="nil"/>
              <w:left w:val="nil"/>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jc w:val="center"/>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0.5</w:t>
            </w:r>
          </w:p>
        </w:tc>
        <w:tc>
          <w:tcPr>
            <w:tcW w:w="1402" w:type="dxa"/>
            <w:tcBorders>
              <w:top w:val="nil"/>
              <w:left w:val="nil"/>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jc w:val="center"/>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10</w:t>
            </w:r>
          </w:p>
        </w:tc>
      </w:tr>
      <w:tr w:rsidR="00AF7AFF" w:rsidRPr="003D4653" w:rsidTr="00AF7AFF">
        <w:trPr>
          <w:trHeight w:val="315"/>
        </w:trPr>
        <w:tc>
          <w:tcPr>
            <w:tcW w:w="1400" w:type="dxa"/>
            <w:tcBorders>
              <w:top w:val="nil"/>
              <w:left w:val="single" w:sz="8" w:space="0" w:color="808080"/>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Head and Neck</w:t>
            </w:r>
          </w:p>
        </w:tc>
        <w:tc>
          <w:tcPr>
            <w:tcW w:w="1050" w:type="dxa"/>
            <w:tcBorders>
              <w:top w:val="nil"/>
              <w:left w:val="nil"/>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jc w:val="center"/>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4</w:t>
            </w:r>
          </w:p>
        </w:tc>
        <w:tc>
          <w:tcPr>
            <w:tcW w:w="1250" w:type="dxa"/>
            <w:tcBorders>
              <w:top w:val="nil"/>
              <w:left w:val="nil"/>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jc w:val="center"/>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3.5</w:t>
            </w:r>
          </w:p>
        </w:tc>
        <w:tc>
          <w:tcPr>
            <w:tcW w:w="1178" w:type="dxa"/>
            <w:tcBorders>
              <w:top w:val="nil"/>
              <w:left w:val="nil"/>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jc w:val="center"/>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 </w:t>
            </w:r>
          </w:p>
        </w:tc>
        <w:tc>
          <w:tcPr>
            <w:tcW w:w="1402" w:type="dxa"/>
            <w:tcBorders>
              <w:top w:val="nil"/>
              <w:left w:val="nil"/>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jc w:val="center"/>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1.5</w:t>
            </w:r>
          </w:p>
        </w:tc>
      </w:tr>
      <w:tr w:rsidR="00AF7AFF" w:rsidRPr="003D4653" w:rsidTr="00AF7AFF">
        <w:trPr>
          <w:trHeight w:val="315"/>
        </w:trPr>
        <w:tc>
          <w:tcPr>
            <w:tcW w:w="1400" w:type="dxa"/>
            <w:tcBorders>
              <w:top w:val="nil"/>
              <w:left w:val="single" w:sz="8" w:space="0" w:color="808080"/>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Colorectal</w:t>
            </w:r>
          </w:p>
        </w:tc>
        <w:tc>
          <w:tcPr>
            <w:tcW w:w="1050" w:type="dxa"/>
            <w:tcBorders>
              <w:top w:val="nil"/>
              <w:left w:val="nil"/>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jc w:val="center"/>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3.5</w:t>
            </w:r>
          </w:p>
        </w:tc>
        <w:tc>
          <w:tcPr>
            <w:tcW w:w="1250" w:type="dxa"/>
            <w:tcBorders>
              <w:top w:val="nil"/>
              <w:left w:val="nil"/>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jc w:val="center"/>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14</w:t>
            </w:r>
          </w:p>
        </w:tc>
        <w:tc>
          <w:tcPr>
            <w:tcW w:w="1178" w:type="dxa"/>
            <w:tcBorders>
              <w:top w:val="nil"/>
              <w:left w:val="nil"/>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jc w:val="center"/>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3</w:t>
            </w:r>
          </w:p>
        </w:tc>
        <w:tc>
          <w:tcPr>
            <w:tcW w:w="1402" w:type="dxa"/>
            <w:tcBorders>
              <w:top w:val="nil"/>
              <w:left w:val="nil"/>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jc w:val="center"/>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11.5</w:t>
            </w:r>
          </w:p>
        </w:tc>
      </w:tr>
      <w:tr w:rsidR="00AF7AFF" w:rsidRPr="003D4653" w:rsidTr="00AF7AFF">
        <w:trPr>
          <w:trHeight w:val="315"/>
        </w:trPr>
        <w:tc>
          <w:tcPr>
            <w:tcW w:w="1400" w:type="dxa"/>
            <w:tcBorders>
              <w:top w:val="nil"/>
              <w:left w:val="single" w:sz="8" w:space="0" w:color="808080"/>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Lung</w:t>
            </w:r>
          </w:p>
        </w:tc>
        <w:tc>
          <w:tcPr>
            <w:tcW w:w="1050" w:type="dxa"/>
            <w:tcBorders>
              <w:top w:val="nil"/>
              <w:left w:val="nil"/>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jc w:val="center"/>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 </w:t>
            </w:r>
          </w:p>
        </w:tc>
        <w:tc>
          <w:tcPr>
            <w:tcW w:w="1250" w:type="dxa"/>
            <w:tcBorders>
              <w:top w:val="nil"/>
              <w:left w:val="nil"/>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jc w:val="center"/>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1.5</w:t>
            </w:r>
          </w:p>
        </w:tc>
        <w:tc>
          <w:tcPr>
            <w:tcW w:w="1178" w:type="dxa"/>
            <w:tcBorders>
              <w:top w:val="nil"/>
              <w:left w:val="nil"/>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jc w:val="center"/>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2</w:t>
            </w:r>
          </w:p>
        </w:tc>
        <w:tc>
          <w:tcPr>
            <w:tcW w:w="1402" w:type="dxa"/>
            <w:tcBorders>
              <w:top w:val="nil"/>
              <w:left w:val="nil"/>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jc w:val="center"/>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10</w:t>
            </w:r>
          </w:p>
        </w:tc>
      </w:tr>
      <w:tr w:rsidR="00AF7AFF" w:rsidRPr="003D4653" w:rsidTr="00AF7AFF">
        <w:trPr>
          <w:trHeight w:val="315"/>
        </w:trPr>
        <w:tc>
          <w:tcPr>
            <w:tcW w:w="1400" w:type="dxa"/>
            <w:tcBorders>
              <w:top w:val="nil"/>
              <w:left w:val="single" w:sz="8" w:space="0" w:color="808080"/>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Other</w:t>
            </w:r>
          </w:p>
        </w:tc>
        <w:tc>
          <w:tcPr>
            <w:tcW w:w="1050" w:type="dxa"/>
            <w:tcBorders>
              <w:top w:val="nil"/>
              <w:left w:val="nil"/>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jc w:val="center"/>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 </w:t>
            </w:r>
          </w:p>
        </w:tc>
        <w:tc>
          <w:tcPr>
            <w:tcW w:w="1250" w:type="dxa"/>
            <w:tcBorders>
              <w:top w:val="nil"/>
              <w:left w:val="nil"/>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jc w:val="center"/>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4.5</w:t>
            </w:r>
          </w:p>
        </w:tc>
        <w:tc>
          <w:tcPr>
            <w:tcW w:w="1178" w:type="dxa"/>
            <w:tcBorders>
              <w:top w:val="nil"/>
              <w:left w:val="nil"/>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jc w:val="center"/>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 </w:t>
            </w:r>
          </w:p>
        </w:tc>
        <w:tc>
          <w:tcPr>
            <w:tcW w:w="1402" w:type="dxa"/>
            <w:tcBorders>
              <w:top w:val="nil"/>
              <w:left w:val="nil"/>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jc w:val="center"/>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 </w:t>
            </w:r>
          </w:p>
        </w:tc>
      </w:tr>
      <w:tr w:rsidR="00AF7AFF" w:rsidRPr="003D4653" w:rsidTr="00AF7AFF">
        <w:trPr>
          <w:trHeight w:val="315"/>
        </w:trPr>
        <w:tc>
          <w:tcPr>
            <w:tcW w:w="1400" w:type="dxa"/>
            <w:tcBorders>
              <w:top w:val="nil"/>
              <w:left w:val="single" w:sz="8" w:space="0" w:color="808080"/>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Skin</w:t>
            </w:r>
          </w:p>
        </w:tc>
        <w:tc>
          <w:tcPr>
            <w:tcW w:w="1050" w:type="dxa"/>
            <w:tcBorders>
              <w:top w:val="nil"/>
              <w:left w:val="nil"/>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jc w:val="center"/>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1.5</w:t>
            </w:r>
          </w:p>
        </w:tc>
        <w:tc>
          <w:tcPr>
            <w:tcW w:w="1250" w:type="dxa"/>
            <w:tcBorders>
              <w:top w:val="nil"/>
              <w:left w:val="nil"/>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jc w:val="center"/>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20</w:t>
            </w:r>
          </w:p>
        </w:tc>
        <w:tc>
          <w:tcPr>
            <w:tcW w:w="1178" w:type="dxa"/>
            <w:tcBorders>
              <w:top w:val="nil"/>
              <w:left w:val="nil"/>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jc w:val="center"/>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1.5</w:t>
            </w:r>
          </w:p>
        </w:tc>
        <w:tc>
          <w:tcPr>
            <w:tcW w:w="1402" w:type="dxa"/>
            <w:tcBorders>
              <w:top w:val="nil"/>
              <w:left w:val="nil"/>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jc w:val="center"/>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12</w:t>
            </w:r>
          </w:p>
        </w:tc>
      </w:tr>
      <w:tr w:rsidR="00AF7AFF" w:rsidRPr="003D4653" w:rsidTr="00AF7AFF">
        <w:trPr>
          <w:trHeight w:val="315"/>
        </w:trPr>
        <w:tc>
          <w:tcPr>
            <w:tcW w:w="1400" w:type="dxa"/>
            <w:tcBorders>
              <w:top w:val="nil"/>
              <w:left w:val="single" w:sz="8" w:space="0" w:color="808080"/>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Upper GI</w:t>
            </w:r>
          </w:p>
        </w:tc>
        <w:tc>
          <w:tcPr>
            <w:tcW w:w="1050" w:type="dxa"/>
            <w:tcBorders>
              <w:top w:val="nil"/>
              <w:left w:val="nil"/>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jc w:val="center"/>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 </w:t>
            </w:r>
          </w:p>
        </w:tc>
        <w:tc>
          <w:tcPr>
            <w:tcW w:w="1250" w:type="dxa"/>
            <w:tcBorders>
              <w:top w:val="nil"/>
              <w:left w:val="nil"/>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jc w:val="center"/>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6</w:t>
            </w:r>
          </w:p>
        </w:tc>
        <w:tc>
          <w:tcPr>
            <w:tcW w:w="1178" w:type="dxa"/>
            <w:tcBorders>
              <w:top w:val="nil"/>
              <w:left w:val="nil"/>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jc w:val="center"/>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0.5</w:t>
            </w:r>
          </w:p>
        </w:tc>
        <w:tc>
          <w:tcPr>
            <w:tcW w:w="1402" w:type="dxa"/>
            <w:tcBorders>
              <w:top w:val="nil"/>
              <w:left w:val="nil"/>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jc w:val="center"/>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8</w:t>
            </w:r>
          </w:p>
        </w:tc>
      </w:tr>
      <w:tr w:rsidR="00AF7AFF" w:rsidRPr="003D4653" w:rsidTr="00AF7AFF">
        <w:trPr>
          <w:trHeight w:val="315"/>
        </w:trPr>
        <w:tc>
          <w:tcPr>
            <w:tcW w:w="1400" w:type="dxa"/>
            <w:tcBorders>
              <w:top w:val="nil"/>
              <w:left w:val="single" w:sz="8" w:space="0" w:color="808080"/>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Urology</w:t>
            </w:r>
          </w:p>
        </w:tc>
        <w:tc>
          <w:tcPr>
            <w:tcW w:w="1050" w:type="dxa"/>
            <w:tcBorders>
              <w:top w:val="nil"/>
              <w:left w:val="nil"/>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jc w:val="center"/>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5.5</w:t>
            </w:r>
          </w:p>
        </w:tc>
        <w:tc>
          <w:tcPr>
            <w:tcW w:w="1250" w:type="dxa"/>
            <w:tcBorders>
              <w:top w:val="nil"/>
              <w:left w:val="nil"/>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jc w:val="center"/>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17.5</w:t>
            </w:r>
          </w:p>
        </w:tc>
        <w:tc>
          <w:tcPr>
            <w:tcW w:w="1178" w:type="dxa"/>
            <w:tcBorders>
              <w:top w:val="nil"/>
              <w:left w:val="nil"/>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jc w:val="center"/>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11.5</w:t>
            </w:r>
          </w:p>
        </w:tc>
        <w:tc>
          <w:tcPr>
            <w:tcW w:w="1402" w:type="dxa"/>
            <w:tcBorders>
              <w:top w:val="nil"/>
              <w:left w:val="nil"/>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jc w:val="center"/>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35</w:t>
            </w:r>
          </w:p>
        </w:tc>
      </w:tr>
      <w:tr w:rsidR="00AF7AFF" w:rsidRPr="003D4653" w:rsidTr="00AF7AFF">
        <w:trPr>
          <w:trHeight w:val="315"/>
        </w:trPr>
        <w:tc>
          <w:tcPr>
            <w:tcW w:w="1400" w:type="dxa"/>
            <w:tcBorders>
              <w:top w:val="nil"/>
              <w:left w:val="single" w:sz="8" w:space="0" w:color="808080"/>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Brain</w:t>
            </w:r>
          </w:p>
        </w:tc>
        <w:tc>
          <w:tcPr>
            <w:tcW w:w="1050" w:type="dxa"/>
            <w:tcBorders>
              <w:top w:val="nil"/>
              <w:left w:val="nil"/>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jc w:val="center"/>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 </w:t>
            </w:r>
          </w:p>
        </w:tc>
        <w:tc>
          <w:tcPr>
            <w:tcW w:w="1250" w:type="dxa"/>
            <w:tcBorders>
              <w:top w:val="nil"/>
              <w:left w:val="nil"/>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jc w:val="center"/>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 </w:t>
            </w:r>
          </w:p>
        </w:tc>
        <w:tc>
          <w:tcPr>
            <w:tcW w:w="1178" w:type="dxa"/>
            <w:tcBorders>
              <w:top w:val="nil"/>
              <w:left w:val="nil"/>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jc w:val="center"/>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 </w:t>
            </w:r>
          </w:p>
        </w:tc>
        <w:tc>
          <w:tcPr>
            <w:tcW w:w="1402" w:type="dxa"/>
            <w:tcBorders>
              <w:top w:val="nil"/>
              <w:left w:val="nil"/>
              <w:bottom w:val="single" w:sz="8" w:space="0" w:color="808080"/>
              <w:right w:val="single" w:sz="8" w:space="0" w:color="808080"/>
            </w:tcBorders>
            <w:shd w:val="clear" w:color="auto" w:fill="auto"/>
            <w:noWrap/>
            <w:vAlign w:val="center"/>
            <w:hideMark/>
          </w:tcPr>
          <w:p w:rsidR="00AF7AFF" w:rsidRPr="003D4653" w:rsidRDefault="00AF7AFF" w:rsidP="00AF7AFF">
            <w:pPr>
              <w:spacing w:after="0" w:line="240" w:lineRule="auto"/>
              <w:jc w:val="center"/>
              <w:rPr>
                <w:rFonts w:ascii="Arial" w:eastAsia="Times New Roman" w:hAnsi="Arial" w:cs="Arial"/>
                <w:color w:val="000000"/>
                <w:sz w:val="18"/>
                <w:szCs w:val="18"/>
                <w:lang w:eastAsia="en-GB"/>
              </w:rPr>
            </w:pPr>
            <w:r w:rsidRPr="003D4653">
              <w:rPr>
                <w:rFonts w:ascii="Arial" w:eastAsia="Times New Roman" w:hAnsi="Arial" w:cs="Arial"/>
                <w:color w:val="000000"/>
                <w:sz w:val="18"/>
                <w:szCs w:val="18"/>
                <w:lang w:eastAsia="en-GB"/>
              </w:rPr>
              <w:t> </w:t>
            </w:r>
          </w:p>
        </w:tc>
      </w:tr>
      <w:tr w:rsidR="00AF7AFF" w:rsidRPr="003D4653" w:rsidTr="00AF7AFF">
        <w:trPr>
          <w:trHeight w:val="315"/>
        </w:trPr>
        <w:tc>
          <w:tcPr>
            <w:tcW w:w="1400" w:type="dxa"/>
            <w:tcBorders>
              <w:top w:val="nil"/>
              <w:left w:val="single" w:sz="8" w:space="0" w:color="808080"/>
              <w:bottom w:val="single" w:sz="8" w:space="0" w:color="808080"/>
              <w:right w:val="single" w:sz="8" w:space="0" w:color="808080"/>
            </w:tcBorders>
            <w:shd w:val="clear" w:color="auto" w:fill="FDE9D9" w:themeFill="accent6" w:themeFillTint="33"/>
            <w:noWrap/>
            <w:vAlign w:val="center"/>
            <w:hideMark/>
          </w:tcPr>
          <w:p w:rsidR="00AF7AFF" w:rsidRPr="003D4653" w:rsidRDefault="00AF7AFF" w:rsidP="00AF7AFF">
            <w:pPr>
              <w:spacing w:after="0" w:line="240" w:lineRule="auto"/>
              <w:jc w:val="right"/>
              <w:rPr>
                <w:rFonts w:ascii="Arial" w:eastAsia="Times New Roman" w:hAnsi="Arial" w:cs="Arial"/>
                <w:b/>
                <w:bCs/>
                <w:color w:val="000000"/>
                <w:sz w:val="18"/>
                <w:szCs w:val="18"/>
                <w:lang w:eastAsia="en-GB"/>
              </w:rPr>
            </w:pPr>
            <w:r w:rsidRPr="003D4653">
              <w:rPr>
                <w:rFonts w:ascii="Arial" w:eastAsia="Times New Roman" w:hAnsi="Arial" w:cs="Arial"/>
                <w:b/>
                <w:bCs/>
                <w:color w:val="000000"/>
                <w:sz w:val="18"/>
                <w:szCs w:val="18"/>
                <w:lang w:eastAsia="en-GB"/>
              </w:rPr>
              <w:t>Total:</w:t>
            </w:r>
          </w:p>
        </w:tc>
        <w:tc>
          <w:tcPr>
            <w:tcW w:w="1050" w:type="dxa"/>
            <w:tcBorders>
              <w:top w:val="nil"/>
              <w:left w:val="nil"/>
              <w:bottom w:val="single" w:sz="8" w:space="0" w:color="808080"/>
              <w:right w:val="single" w:sz="8" w:space="0" w:color="808080"/>
            </w:tcBorders>
            <w:shd w:val="clear" w:color="auto" w:fill="FDE9D9" w:themeFill="accent6" w:themeFillTint="33"/>
            <w:noWrap/>
            <w:vAlign w:val="center"/>
            <w:hideMark/>
          </w:tcPr>
          <w:p w:rsidR="00AF7AFF" w:rsidRPr="003D4653" w:rsidRDefault="00AF7AFF" w:rsidP="00AF7AFF">
            <w:pPr>
              <w:spacing w:after="0" w:line="240" w:lineRule="auto"/>
              <w:jc w:val="center"/>
              <w:rPr>
                <w:rFonts w:ascii="Arial" w:eastAsia="Times New Roman" w:hAnsi="Arial" w:cs="Arial"/>
                <w:b/>
                <w:bCs/>
                <w:color w:val="000000"/>
                <w:sz w:val="18"/>
                <w:szCs w:val="18"/>
                <w:lang w:eastAsia="en-GB"/>
              </w:rPr>
            </w:pPr>
            <w:r w:rsidRPr="003D4653">
              <w:rPr>
                <w:rFonts w:ascii="Arial" w:eastAsia="Times New Roman" w:hAnsi="Arial" w:cs="Arial"/>
                <w:b/>
                <w:bCs/>
                <w:color w:val="000000"/>
                <w:sz w:val="18"/>
                <w:szCs w:val="18"/>
                <w:lang w:eastAsia="en-GB"/>
              </w:rPr>
              <w:t>15</w:t>
            </w:r>
          </w:p>
        </w:tc>
        <w:tc>
          <w:tcPr>
            <w:tcW w:w="1250" w:type="dxa"/>
            <w:tcBorders>
              <w:top w:val="nil"/>
              <w:left w:val="nil"/>
              <w:bottom w:val="single" w:sz="8" w:space="0" w:color="808080"/>
              <w:right w:val="single" w:sz="8" w:space="0" w:color="808080"/>
            </w:tcBorders>
            <w:shd w:val="clear" w:color="auto" w:fill="FDE9D9" w:themeFill="accent6" w:themeFillTint="33"/>
            <w:noWrap/>
            <w:vAlign w:val="center"/>
            <w:hideMark/>
          </w:tcPr>
          <w:p w:rsidR="00AF7AFF" w:rsidRPr="003D4653" w:rsidRDefault="00AF7AFF" w:rsidP="00AF7AFF">
            <w:pPr>
              <w:spacing w:after="0" w:line="240" w:lineRule="auto"/>
              <w:jc w:val="center"/>
              <w:rPr>
                <w:rFonts w:ascii="Arial" w:eastAsia="Times New Roman" w:hAnsi="Arial" w:cs="Arial"/>
                <w:b/>
                <w:bCs/>
                <w:color w:val="000000"/>
                <w:sz w:val="18"/>
                <w:szCs w:val="18"/>
                <w:lang w:eastAsia="en-GB"/>
              </w:rPr>
            </w:pPr>
            <w:r w:rsidRPr="003D4653">
              <w:rPr>
                <w:rFonts w:ascii="Arial" w:eastAsia="Times New Roman" w:hAnsi="Arial" w:cs="Arial"/>
                <w:b/>
                <w:bCs/>
                <w:color w:val="000000"/>
                <w:sz w:val="18"/>
                <w:szCs w:val="18"/>
                <w:lang w:eastAsia="en-GB"/>
              </w:rPr>
              <w:t>73.5</w:t>
            </w:r>
          </w:p>
        </w:tc>
        <w:tc>
          <w:tcPr>
            <w:tcW w:w="1178" w:type="dxa"/>
            <w:tcBorders>
              <w:top w:val="nil"/>
              <w:left w:val="nil"/>
              <w:bottom w:val="single" w:sz="8" w:space="0" w:color="808080"/>
              <w:right w:val="single" w:sz="8" w:space="0" w:color="808080"/>
            </w:tcBorders>
            <w:shd w:val="clear" w:color="auto" w:fill="FDE9D9" w:themeFill="accent6" w:themeFillTint="33"/>
            <w:noWrap/>
            <w:vAlign w:val="center"/>
            <w:hideMark/>
          </w:tcPr>
          <w:p w:rsidR="00AF7AFF" w:rsidRPr="003D4653" w:rsidRDefault="00AF7AFF" w:rsidP="00AF7AFF">
            <w:pPr>
              <w:spacing w:after="0" w:line="240" w:lineRule="auto"/>
              <w:jc w:val="center"/>
              <w:rPr>
                <w:rFonts w:ascii="Arial" w:eastAsia="Times New Roman" w:hAnsi="Arial" w:cs="Arial"/>
                <w:b/>
                <w:bCs/>
                <w:color w:val="000000"/>
                <w:sz w:val="18"/>
                <w:szCs w:val="18"/>
                <w:lang w:eastAsia="en-GB"/>
              </w:rPr>
            </w:pPr>
            <w:r w:rsidRPr="003D4653">
              <w:rPr>
                <w:rFonts w:ascii="Arial" w:eastAsia="Times New Roman" w:hAnsi="Arial" w:cs="Arial"/>
                <w:b/>
                <w:bCs/>
                <w:color w:val="000000"/>
                <w:sz w:val="18"/>
                <w:szCs w:val="18"/>
                <w:lang w:eastAsia="en-GB"/>
              </w:rPr>
              <w:t>22</w:t>
            </w:r>
          </w:p>
        </w:tc>
        <w:tc>
          <w:tcPr>
            <w:tcW w:w="1402" w:type="dxa"/>
            <w:tcBorders>
              <w:top w:val="nil"/>
              <w:left w:val="nil"/>
              <w:bottom w:val="single" w:sz="8" w:space="0" w:color="808080"/>
              <w:right w:val="single" w:sz="8" w:space="0" w:color="808080"/>
            </w:tcBorders>
            <w:shd w:val="clear" w:color="auto" w:fill="FDE9D9" w:themeFill="accent6" w:themeFillTint="33"/>
            <w:noWrap/>
            <w:vAlign w:val="center"/>
            <w:hideMark/>
          </w:tcPr>
          <w:p w:rsidR="00AF7AFF" w:rsidRPr="003D4653" w:rsidRDefault="00AF7AFF" w:rsidP="00AF7AFF">
            <w:pPr>
              <w:spacing w:after="0" w:line="240" w:lineRule="auto"/>
              <w:jc w:val="center"/>
              <w:rPr>
                <w:rFonts w:ascii="Arial" w:eastAsia="Times New Roman" w:hAnsi="Arial" w:cs="Arial"/>
                <w:b/>
                <w:bCs/>
                <w:color w:val="000000"/>
                <w:sz w:val="18"/>
                <w:szCs w:val="18"/>
                <w:lang w:eastAsia="en-GB"/>
              </w:rPr>
            </w:pPr>
            <w:r w:rsidRPr="003D4653">
              <w:rPr>
                <w:rFonts w:ascii="Arial" w:eastAsia="Times New Roman" w:hAnsi="Arial" w:cs="Arial"/>
                <w:b/>
                <w:bCs/>
                <w:color w:val="000000"/>
                <w:sz w:val="18"/>
                <w:szCs w:val="18"/>
                <w:lang w:eastAsia="en-GB"/>
              </w:rPr>
              <w:t>103.5</w:t>
            </w:r>
          </w:p>
        </w:tc>
      </w:tr>
    </w:tbl>
    <w:p w:rsidR="00D06C81" w:rsidRDefault="008A1A4A">
      <w:pPr>
        <w:rPr>
          <w:rFonts w:ascii="Arial" w:hAnsi="Arial" w:cs="Arial"/>
          <w:sz w:val="20"/>
          <w:szCs w:val="20"/>
        </w:rPr>
      </w:pPr>
      <w:r>
        <w:rPr>
          <w:rFonts w:ascii="Arial" w:hAnsi="Arial" w:cs="Arial"/>
          <w:sz w:val="20"/>
          <w:szCs w:val="20"/>
        </w:rPr>
        <w:br w:type="page"/>
      </w:r>
    </w:p>
    <w:p w:rsidR="00B36630" w:rsidRDefault="00B36630">
      <w:pPr>
        <w:rPr>
          <w:rFonts w:ascii="Arial" w:hAnsi="Arial" w:cs="Arial"/>
          <w:sz w:val="20"/>
          <w:szCs w:val="20"/>
        </w:rPr>
      </w:pPr>
    </w:p>
    <w:p w:rsidR="008A1A4A" w:rsidRDefault="00D06C81">
      <w:pPr>
        <w:rPr>
          <w:rFonts w:ascii="Arial" w:hAnsi="Arial" w:cs="Arial"/>
          <w:sz w:val="20"/>
          <w:szCs w:val="20"/>
        </w:rPr>
      </w:pPr>
      <w:r>
        <w:rPr>
          <w:rFonts w:ascii="Arial" w:hAnsi="Arial" w:cs="Arial"/>
          <w:noProof/>
          <w:sz w:val="20"/>
          <w:szCs w:val="20"/>
          <w:lang w:eastAsia="en-GB"/>
        </w:rPr>
        <mc:AlternateContent>
          <mc:Choice Requires="wps">
            <w:drawing>
              <wp:anchor distT="0" distB="0" distL="114300" distR="114300" simplePos="0" relativeHeight="253006848" behindDoc="0" locked="0" layoutInCell="1" allowOverlap="1" wp14:anchorId="3B5F22E4" wp14:editId="284976F4">
                <wp:simplePos x="0" y="0"/>
                <wp:positionH relativeFrom="margin">
                  <wp:align>right</wp:align>
                </wp:positionH>
                <wp:positionV relativeFrom="paragraph">
                  <wp:posOffset>157822</wp:posOffset>
                </wp:positionV>
                <wp:extent cx="12641580" cy="372110"/>
                <wp:effectExtent l="0" t="0" r="7620" b="8890"/>
                <wp:wrapNone/>
                <wp:docPr id="13" name="Text Box 13"/>
                <wp:cNvGraphicFramePr/>
                <a:graphic xmlns:a="http://schemas.openxmlformats.org/drawingml/2006/main">
                  <a:graphicData uri="http://schemas.microsoft.com/office/word/2010/wordprocessingShape">
                    <wps:wsp>
                      <wps:cNvSpPr txBox="1"/>
                      <wps:spPr>
                        <a:xfrm>
                          <a:off x="0" y="0"/>
                          <a:ext cx="12641580" cy="372110"/>
                        </a:xfrm>
                        <a:prstGeom prst="rect">
                          <a:avLst/>
                        </a:prstGeom>
                        <a:solidFill>
                          <a:srgbClr val="0070C0"/>
                        </a:solidFill>
                        <a:ln w="6350">
                          <a:noFill/>
                        </a:ln>
                      </wps:spPr>
                      <wps:txbx>
                        <w:txbxContent>
                          <w:p w:rsidR="00FE340B" w:rsidRPr="00800622" w:rsidRDefault="00FE340B" w:rsidP="00F06723">
                            <w:pPr>
                              <w:jc w:val="center"/>
                              <w:rPr>
                                <w:b/>
                                <w:color w:val="FFFFFF" w:themeColor="background1"/>
                                <w:sz w:val="28"/>
                              </w:rPr>
                            </w:pPr>
                            <w:r w:rsidRPr="00800622">
                              <w:rPr>
                                <w:b/>
                                <w:color w:val="FFFFFF" w:themeColor="background1"/>
                                <w:sz w:val="28"/>
                              </w:rPr>
                              <w:t>Safer Staffing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F22E4" id="Text Box 13" o:spid="_x0000_s1042" type="#_x0000_t202" style="position:absolute;margin-left:944.2pt;margin-top:12.45pt;width:995.4pt;height:29.3pt;z-index:253006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" fillcolor="#0070c0" stroked="f" strokeweight=".5pt">
                <v:textbox>
                  <w:txbxContent>
                    <w:p w:rsidR="00FE340B" w:rsidRPr="00800622" w:rsidRDefault="00FE340B" w:rsidP="00F06723">
                      <w:pPr>
                        <w:jc w:val="center"/>
                        <w:rPr>
                          <w:b/>
                          <w:color w:val="FFFFFF" w:themeColor="background1"/>
                          <w:sz w:val="28"/>
                        </w:rPr>
                      </w:pPr>
                      <w:r w:rsidRPr="00800622">
                        <w:rPr>
                          <w:b/>
                          <w:color w:val="FFFFFF" w:themeColor="background1"/>
                          <w:sz w:val="28"/>
                        </w:rPr>
                        <w:t>Safer Staffing</w:t>
                      </w:r>
                    </w:p>
                  </w:txbxContent>
                </v:textbox>
                <w10:wrap anchorx="margin"/>
              </v:shape>
            </w:pict>
          </mc:Fallback>
        </mc:AlternateContent>
      </w:r>
    </w:p>
    <w:p w:rsidR="00067D15" w:rsidRDefault="00067D15" w:rsidP="00AE6B92">
      <w:pPr>
        <w:rPr>
          <w:rFonts w:ascii="Arial" w:hAnsi="Arial" w:cs="Arial"/>
          <w:b/>
          <w:color w:val="000000" w:themeColor="text1"/>
          <w:sz w:val="24"/>
          <w:szCs w:val="24"/>
        </w:rPr>
      </w:pPr>
    </w:p>
    <w:p w:rsidR="00233985" w:rsidRPr="00C02CBC" w:rsidRDefault="00D06C81" w:rsidP="00AE6B92">
      <w:pPr>
        <w:rPr>
          <w:rFonts w:ascii="Arial" w:hAnsi="Arial" w:cs="Arial"/>
          <w:b/>
          <w:color w:val="0070C0"/>
          <w:sz w:val="32"/>
          <w:szCs w:val="32"/>
        </w:rPr>
      </w:pPr>
      <w:r>
        <w:rPr>
          <w:noProof/>
          <w:lang w:eastAsia="en-GB"/>
        </w:rPr>
        <w:drawing>
          <wp:anchor distT="0" distB="0" distL="114300" distR="114300" simplePos="0" relativeHeight="253934592" behindDoc="0" locked="0" layoutInCell="1" allowOverlap="1" wp14:anchorId="03A44D11" wp14:editId="0559D2B7">
            <wp:simplePos x="0" y="0"/>
            <wp:positionH relativeFrom="margin">
              <wp:align>left</wp:align>
            </wp:positionH>
            <wp:positionV relativeFrom="paragraph">
              <wp:posOffset>282722</wp:posOffset>
            </wp:positionV>
            <wp:extent cx="12703127" cy="4037330"/>
            <wp:effectExtent l="0" t="0" r="381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grayscl/>
                      <a:extLst>
                        <a:ext uri="{28A0092B-C50C-407E-A947-70E740481C1C}">
                          <a14:useLocalDpi xmlns:a14="http://schemas.microsoft.com/office/drawing/2010/main" val="0"/>
                        </a:ext>
                      </a:extLst>
                    </a:blip>
                    <a:stretch>
                      <a:fillRect/>
                    </a:stretch>
                  </pic:blipFill>
                  <pic:spPr>
                    <a:xfrm>
                      <a:off x="0" y="0"/>
                      <a:ext cx="12721814" cy="4043269"/>
                    </a:xfrm>
                    <a:prstGeom prst="rect">
                      <a:avLst/>
                    </a:prstGeom>
                  </pic:spPr>
                </pic:pic>
              </a:graphicData>
            </a:graphic>
            <wp14:sizeRelH relativeFrom="margin">
              <wp14:pctWidth>0</wp14:pctWidth>
            </wp14:sizeRelH>
            <wp14:sizeRelV relativeFrom="margin">
              <wp14:pctHeight>0</wp14:pctHeight>
            </wp14:sizeRelV>
          </wp:anchor>
        </w:drawing>
      </w:r>
      <w:r w:rsidR="00252B05">
        <w:rPr>
          <w:rFonts w:ascii="Arial" w:hAnsi="Arial" w:cs="Arial"/>
          <w:b/>
          <w:color w:val="000000" w:themeColor="text1"/>
          <w:sz w:val="24"/>
          <w:szCs w:val="24"/>
        </w:rPr>
        <w:t>C</w:t>
      </w:r>
      <w:r w:rsidR="00FD3DC5">
        <w:rPr>
          <w:rFonts w:ascii="Arial" w:hAnsi="Arial" w:cs="Arial"/>
          <w:b/>
          <w:color w:val="000000" w:themeColor="text1"/>
          <w:sz w:val="24"/>
          <w:szCs w:val="24"/>
        </w:rPr>
        <w:t>helsea and Westminster</w:t>
      </w:r>
      <w:r w:rsidR="00AE6B92">
        <w:rPr>
          <w:rFonts w:ascii="Arial" w:hAnsi="Arial" w:cs="Arial"/>
          <w:b/>
          <w:color w:val="000000" w:themeColor="text1"/>
          <w:sz w:val="24"/>
          <w:szCs w:val="24"/>
        </w:rPr>
        <w:t xml:space="preserve"> </w:t>
      </w:r>
      <w:r w:rsidR="00B36630">
        <w:rPr>
          <w:rFonts w:ascii="Arial" w:hAnsi="Arial" w:cs="Arial"/>
          <w:b/>
          <w:color w:val="0070C0"/>
          <w:sz w:val="32"/>
          <w:szCs w:val="32"/>
        </w:rPr>
        <w:t>April</w:t>
      </w:r>
      <w:r w:rsidR="00C14F5C">
        <w:rPr>
          <w:rFonts w:ascii="Arial" w:hAnsi="Arial" w:cs="Arial"/>
          <w:b/>
          <w:color w:val="0070C0"/>
          <w:sz w:val="32"/>
          <w:szCs w:val="32"/>
        </w:rPr>
        <w:t xml:space="preserve"> </w:t>
      </w:r>
      <w:r w:rsidR="00233985">
        <w:rPr>
          <w:rFonts w:ascii="Arial" w:hAnsi="Arial" w:cs="Arial"/>
          <w:b/>
          <w:color w:val="0070C0"/>
          <w:sz w:val="32"/>
          <w:szCs w:val="32"/>
        </w:rPr>
        <w:t>2024</w:t>
      </w:r>
    </w:p>
    <w:p w:rsidR="00AE6B92" w:rsidRDefault="00AE6B92" w:rsidP="0081532D">
      <w:pPr>
        <w:tabs>
          <w:tab w:val="left" w:pos="23956"/>
        </w:tabs>
        <w:spacing w:after="100"/>
        <w:rPr>
          <w:rFonts w:ascii="Arial" w:hAnsi="Arial" w:cs="Arial"/>
          <w:b/>
          <w:color w:val="000000" w:themeColor="text1"/>
          <w:sz w:val="24"/>
          <w:szCs w:val="24"/>
        </w:rPr>
      </w:pPr>
    </w:p>
    <w:p w:rsidR="00AE6B92" w:rsidRDefault="00AE6B92" w:rsidP="0081532D">
      <w:pPr>
        <w:tabs>
          <w:tab w:val="left" w:pos="23956"/>
        </w:tabs>
        <w:spacing w:after="100"/>
        <w:rPr>
          <w:rFonts w:ascii="Arial" w:hAnsi="Arial" w:cs="Arial"/>
          <w:b/>
          <w:color w:val="000000" w:themeColor="text1"/>
          <w:sz w:val="24"/>
          <w:szCs w:val="24"/>
        </w:rPr>
      </w:pPr>
    </w:p>
    <w:p w:rsidR="00AE6B92" w:rsidRDefault="00AE6B92" w:rsidP="0081532D">
      <w:pPr>
        <w:tabs>
          <w:tab w:val="left" w:pos="23956"/>
        </w:tabs>
        <w:spacing w:after="100"/>
        <w:rPr>
          <w:rFonts w:ascii="Arial" w:hAnsi="Arial" w:cs="Arial"/>
          <w:b/>
          <w:color w:val="000000" w:themeColor="text1"/>
          <w:sz w:val="24"/>
          <w:szCs w:val="24"/>
        </w:rPr>
      </w:pPr>
    </w:p>
    <w:p w:rsidR="00AE6B92" w:rsidRDefault="00AE6B92" w:rsidP="0081532D">
      <w:pPr>
        <w:tabs>
          <w:tab w:val="left" w:pos="23956"/>
        </w:tabs>
        <w:spacing w:after="100"/>
        <w:rPr>
          <w:rFonts w:ascii="Arial" w:hAnsi="Arial" w:cs="Arial"/>
          <w:b/>
          <w:color w:val="000000" w:themeColor="text1"/>
          <w:sz w:val="24"/>
          <w:szCs w:val="24"/>
        </w:rPr>
      </w:pPr>
    </w:p>
    <w:p w:rsidR="00AE6B92" w:rsidRDefault="00AE6B92" w:rsidP="0081532D">
      <w:pPr>
        <w:tabs>
          <w:tab w:val="left" w:pos="23956"/>
        </w:tabs>
        <w:spacing w:after="100"/>
        <w:rPr>
          <w:rFonts w:ascii="Arial" w:hAnsi="Arial" w:cs="Arial"/>
          <w:b/>
          <w:color w:val="000000" w:themeColor="text1"/>
          <w:sz w:val="24"/>
          <w:szCs w:val="24"/>
        </w:rPr>
      </w:pPr>
    </w:p>
    <w:p w:rsidR="00AE6B92" w:rsidRDefault="00AE6B92" w:rsidP="0081532D">
      <w:pPr>
        <w:tabs>
          <w:tab w:val="left" w:pos="23956"/>
        </w:tabs>
        <w:spacing w:after="100"/>
        <w:rPr>
          <w:rFonts w:ascii="Arial" w:hAnsi="Arial" w:cs="Arial"/>
          <w:b/>
          <w:color w:val="000000" w:themeColor="text1"/>
          <w:sz w:val="24"/>
          <w:szCs w:val="24"/>
        </w:rPr>
      </w:pPr>
    </w:p>
    <w:p w:rsidR="00AE6B92" w:rsidRDefault="00AE6B92" w:rsidP="0081532D">
      <w:pPr>
        <w:tabs>
          <w:tab w:val="left" w:pos="23956"/>
        </w:tabs>
        <w:spacing w:after="100"/>
        <w:rPr>
          <w:rFonts w:ascii="Arial" w:hAnsi="Arial" w:cs="Arial"/>
          <w:b/>
          <w:color w:val="000000" w:themeColor="text1"/>
          <w:sz w:val="24"/>
          <w:szCs w:val="24"/>
        </w:rPr>
      </w:pPr>
    </w:p>
    <w:p w:rsidR="00AE6B92" w:rsidRDefault="00AE6B92" w:rsidP="0081532D">
      <w:pPr>
        <w:tabs>
          <w:tab w:val="left" w:pos="23956"/>
        </w:tabs>
        <w:spacing w:after="100"/>
        <w:rPr>
          <w:rFonts w:ascii="Arial" w:hAnsi="Arial" w:cs="Arial"/>
          <w:b/>
          <w:color w:val="000000" w:themeColor="text1"/>
          <w:sz w:val="24"/>
          <w:szCs w:val="24"/>
        </w:rPr>
      </w:pPr>
    </w:p>
    <w:p w:rsidR="00AE6B92" w:rsidRDefault="00AE6B92" w:rsidP="0081532D">
      <w:pPr>
        <w:tabs>
          <w:tab w:val="left" w:pos="23956"/>
        </w:tabs>
        <w:spacing w:after="100"/>
        <w:rPr>
          <w:rFonts w:ascii="Arial" w:hAnsi="Arial" w:cs="Arial"/>
          <w:b/>
          <w:color w:val="000000" w:themeColor="text1"/>
          <w:sz w:val="24"/>
          <w:szCs w:val="24"/>
        </w:rPr>
      </w:pPr>
    </w:p>
    <w:p w:rsidR="00AE6B92" w:rsidRDefault="00AE6B92" w:rsidP="0081532D">
      <w:pPr>
        <w:tabs>
          <w:tab w:val="left" w:pos="23956"/>
        </w:tabs>
        <w:spacing w:after="100"/>
        <w:rPr>
          <w:rFonts w:ascii="Arial" w:hAnsi="Arial" w:cs="Arial"/>
          <w:b/>
          <w:color w:val="000000" w:themeColor="text1"/>
          <w:sz w:val="24"/>
          <w:szCs w:val="24"/>
        </w:rPr>
      </w:pPr>
    </w:p>
    <w:p w:rsidR="00AE6B92" w:rsidRDefault="00AE6B92" w:rsidP="0081532D">
      <w:pPr>
        <w:tabs>
          <w:tab w:val="left" w:pos="23956"/>
        </w:tabs>
        <w:spacing w:after="100"/>
        <w:rPr>
          <w:rFonts w:ascii="Arial" w:hAnsi="Arial" w:cs="Arial"/>
          <w:b/>
          <w:color w:val="000000" w:themeColor="text1"/>
          <w:sz w:val="24"/>
          <w:szCs w:val="24"/>
        </w:rPr>
      </w:pPr>
    </w:p>
    <w:p w:rsidR="00AE6B92" w:rsidRDefault="00AE6B92" w:rsidP="0081532D">
      <w:pPr>
        <w:tabs>
          <w:tab w:val="left" w:pos="23956"/>
        </w:tabs>
        <w:spacing w:after="100"/>
        <w:rPr>
          <w:rFonts w:ascii="Arial" w:hAnsi="Arial" w:cs="Arial"/>
          <w:b/>
          <w:color w:val="000000" w:themeColor="text1"/>
          <w:sz w:val="24"/>
          <w:szCs w:val="24"/>
        </w:rPr>
      </w:pPr>
    </w:p>
    <w:p w:rsidR="00AE6B92" w:rsidRDefault="00AE6B92" w:rsidP="0081532D">
      <w:pPr>
        <w:tabs>
          <w:tab w:val="left" w:pos="23956"/>
        </w:tabs>
        <w:spacing w:after="100"/>
        <w:rPr>
          <w:rFonts w:ascii="Arial" w:hAnsi="Arial" w:cs="Arial"/>
          <w:b/>
          <w:color w:val="000000" w:themeColor="text1"/>
          <w:sz w:val="24"/>
          <w:szCs w:val="24"/>
        </w:rPr>
      </w:pPr>
    </w:p>
    <w:p w:rsidR="00AE6B92" w:rsidRDefault="00AE6B92" w:rsidP="0081532D">
      <w:pPr>
        <w:tabs>
          <w:tab w:val="left" w:pos="23956"/>
        </w:tabs>
        <w:spacing w:after="100"/>
        <w:rPr>
          <w:rFonts w:ascii="Arial" w:hAnsi="Arial" w:cs="Arial"/>
          <w:b/>
          <w:color w:val="000000" w:themeColor="text1"/>
          <w:sz w:val="24"/>
          <w:szCs w:val="24"/>
        </w:rPr>
      </w:pPr>
    </w:p>
    <w:p w:rsidR="00D06C81" w:rsidRDefault="00D06C81" w:rsidP="00233985">
      <w:pPr>
        <w:tabs>
          <w:tab w:val="left" w:pos="23956"/>
        </w:tabs>
        <w:spacing w:after="100"/>
        <w:rPr>
          <w:rFonts w:ascii="Arial" w:hAnsi="Arial" w:cs="Arial"/>
          <w:b/>
          <w:color w:val="000000" w:themeColor="text1"/>
          <w:sz w:val="28"/>
          <w:szCs w:val="32"/>
        </w:rPr>
      </w:pPr>
    </w:p>
    <w:p w:rsidR="00233985" w:rsidRPr="00B36630" w:rsidRDefault="00067D15" w:rsidP="00233985">
      <w:pPr>
        <w:tabs>
          <w:tab w:val="left" w:pos="23956"/>
        </w:tabs>
        <w:spacing w:after="100"/>
        <w:rPr>
          <w:rFonts w:ascii="Arial" w:hAnsi="Arial" w:cs="Arial"/>
          <w:b/>
          <w:color w:val="1F497D" w:themeColor="text2"/>
          <w:sz w:val="32"/>
          <w:szCs w:val="32"/>
        </w:rPr>
      </w:pPr>
      <w:r w:rsidRPr="00067D15">
        <w:rPr>
          <w:rFonts w:ascii="Arial" w:hAnsi="Arial" w:cs="Arial"/>
          <w:b/>
          <w:color w:val="000000" w:themeColor="text1"/>
          <w:sz w:val="28"/>
          <w:szCs w:val="32"/>
        </w:rPr>
        <w:t xml:space="preserve">West Middlesex </w:t>
      </w:r>
      <w:r w:rsidR="00B36630" w:rsidRPr="004D1274">
        <w:rPr>
          <w:rFonts w:ascii="Arial" w:hAnsi="Arial" w:cs="Arial"/>
          <w:b/>
          <w:color w:val="0070C0"/>
          <w:sz w:val="28"/>
          <w:szCs w:val="32"/>
        </w:rPr>
        <w:t>April</w:t>
      </w:r>
      <w:r w:rsidR="00233985" w:rsidRPr="004D1274">
        <w:rPr>
          <w:rFonts w:ascii="Arial" w:hAnsi="Arial" w:cs="Arial"/>
          <w:b/>
          <w:color w:val="0070C0"/>
          <w:sz w:val="32"/>
          <w:szCs w:val="32"/>
        </w:rPr>
        <w:t xml:space="preserve"> 2024</w:t>
      </w:r>
    </w:p>
    <w:p w:rsidR="00594EC4" w:rsidRDefault="00D06C81" w:rsidP="00D06C81">
      <w:pPr>
        <w:rPr>
          <w:rFonts w:ascii="Arial" w:hAnsi="Arial" w:cs="Arial"/>
          <w:b/>
          <w:color w:val="0070C0"/>
          <w:sz w:val="32"/>
          <w:szCs w:val="32"/>
        </w:rPr>
      </w:pPr>
      <w:r>
        <w:rPr>
          <w:noProof/>
          <w:lang w:eastAsia="en-GB"/>
        </w:rPr>
        <w:drawing>
          <wp:anchor distT="0" distB="0" distL="114300" distR="114300" simplePos="0" relativeHeight="253935616" behindDoc="0" locked="0" layoutInCell="1" allowOverlap="1" wp14:anchorId="2CEE9862" wp14:editId="3E6E8EB0">
            <wp:simplePos x="0" y="0"/>
            <wp:positionH relativeFrom="margin">
              <wp:align>left</wp:align>
            </wp:positionH>
            <wp:positionV relativeFrom="paragraph">
              <wp:posOffset>8158</wp:posOffset>
            </wp:positionV>
            <wp:extent cx="12667957" cy="3952875"/>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grayscl/>
                      <a:extLst>
                        <a:ext uri="{28A0092B-C50C-407E-A947-70E740481C1C}">
                          <a14:useLocalDpi xmlns:a14="http://schemas.microsoft.com/office/drawing/2010/main" val="0"/>
                        </a:ext>
                      </a:extLst>
                    </a:blip>
                    <a:stretch>
                      <a:fillRect/>
                    </a:stretch>
                  </pic:blipFill>
                  <pic:spPr>
                    <a:xfrm>
                      <a:off x="0" y="0"/>
                      <a:ext cx="12667957" cy="3952875"/>
                    </a:xfrm>
                    <a:prstGeom prst="rect">
                      <a:avLst/>
                    </a:prstGeom>
                  </pic:spPr>
                </pic:pic>
              </a:graphicData>
            </a:graphic>
          </wp:anchor>
        </w:drawing>
      </w:r>
      <w:r w:rsidR="00067D15">
        <w:rPr>
          <w:rFonts w:ascii="Arial" w:hAnsi="Arial" w:cs="Arial"/>
          <w:b/>
          <w:color w:val="0070C0"/>
          <w:sz w:val="32"/>
          <w:szCs w:val="32"/>
        </w:rPr>
        <w:br w:type="page"/>
      </w:r>
      <w:r w:rsidR="0064405E">
        <w:rPr>
          <w:rFonts w:ascii="Arial" w:hAnsi="Arial" w:cs="Arial"/>
          <w:b/>
          <w:color w:val="0070C0"/>
          <w:sz w:val="32"/>
          <w:szCs w:val="32"/>
        </w:rPr>
        <w:lastRenderedPageBreak/>
        <w:t>Safer St</w:t>
      </w:r>
      <w:r w:rsidR="00594EC4" w:rsidRPr="00083529">
        <w:rPr>
          <w:rFonts w:ascii="Arial" w:hAnsi="Arial" w:cs="Arial"/>
          <w:b/>
          <w:color w:val="0070C0"/>
          <w:sz w:val="32"/>
          <w:szCs w:val="32"/>
        </w:rPr>
        <w:t>affing &amp; Patient Quality Indicator Report</w:t>
      </w:r>
      <w:r w:rsidR="00594EC4">
        <w:rPr>
          <w:rFonts w:ascii="Arial" w:hAnsi="Arial" w:cs="Arial"/>
          <w:b/>
          <w:color w:val="0070C0"/>
          <w:sz w:val="32"/>
          <w:szCs w:val="32"/>
        </w:rPr>
        <w:t xml:space="preserve"> </w:t>
      </w:r>
    </w:p>
    <w:p w:rsidR="00233985" w:rsidRPr="00BB432B" w:rsidRDefault="0064405E" w:rsidP="00233985">
      <w:pPr>
        <w:tabs>
          <w:tab w:val="left" w:pos="23956"/>
        </w:tabs>
        <w:spacing w:after="100"/>
        <w:rPr>
          <w:rFonts w:ascii="Arial" w:hAnsi="Arial" w:cs="Arial"/>
          <w:b/>
          <w:color w:val="0070C0"/>
          <w:sz w:val="32"/>
          <w:szCs w:val="32"/>
        </w:rPr>
      </w:pPr>
      <w:r>
        <w:rPr>
          <w:noProof/>
          <w:lang w:eastAsia="en-GB"/>
        </w:rPr>
        <mc:AlternateContent>
          <mc:Choice Requires="wps">
            <w:drawing>
              <wp:anchor distT="45720" distB="45720" distL="114300" distR="114300" simplePos="0" relativeHeight="253937664" behindDoc="0" locked="0" layoutInCell="1" allowOverlap="1" wp14:anchorId="3668267D" wp14:editId="7B1EE5F3">
                <wp:simplePos x="0" y="0"/>
                <wp:positionH relativeFrom="margin">
                  <wp:posOffset>-44064</wp:posOffset>
                </wp:positionH>
                <wp:positionV relativeFrom="paragraph">
                  <wp:posOffset>515593</wp:posOffset>
                </wp:positionV>
                <wp:extent cx="12991465" cy="8369935"/>
                <wp:effectExtent l="0" t="0" r="635"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1465" cy="8369935"/>
                        </a:xfrm>
                        <a:prstGeom prst="rect">
                          <a:avLst/>
                        </a:prstGeom>
                        <a:solidFill>
                          <a:srgbClr val="FFFFFF"/>
                        </a:solidFill>
                        <a:ln w="9525">
                          <a:noFill/>
                          <a:miter lim="800000"/>
                          <a:headEnd/>
                          <a:tailEnd/>
                        </a:ln>
                      </wps:spPr>
                      <wps:txbx>
                        <w:txbxContent>
                          <w:p w:rsidR="0064405E" w:rsidRPr="00FA64C0" w:rsidRDefault="0064405E" w:rsidP="0064405E">
                            <w:pPr>
                              <w:spacing w:after="0" w:line="360" w:lineRule="auto"/>
                              <w:jc w:val="both"/>
                              <w:rPr>
                                <w:rFonts w:ascii="Arial" w:eastAsia="Calibri" w:hAnsi="Arial" w:cs="Arial"/>
                                <w:sz w:val="21"/>
                                <w:szCs w:val="21"/>
                              </w:rPr>
                            </w:pPr>
                            <w:r w:rsidRPr="00FA64C0">
                              <w:rPr>
                                <w:rFonts w:ascii="Arial" w:eastAsia="Calibri" w:hAnsi="Arial" w:cs="Arial"/>
                                <w:sz w:val="21"/>
                                <w:szCs w:val="21"/>
                              </w:rPr>
                              <w:t>The purpose of the safe staffing and patient quality indicator report is to provide a summary of overall Nursing &amp; Midwifery staffing fill rates and Care Hours per Patient Day (CHPPD) and NICE red flag categories with a review of trends in the previous six months. This is then benchmarked against the national benchmarks and triangulated with associated quality indicators and patient experience for the same month. Overall, key concerns are areas where the staffing fill rate has fallen below 80% and to understand the impact this may have on patient outcomes and experience. Twice daily nurse staffing meetings continue to deploy staff as required in order to maintain patient safety.</w:t>
                            </w:r>
                          </w:p>
                          <w:p w:rsidR="0064405E" w:rsidRPr="00FA64C0" w:rsidRDefault="0064405E" w:rsidP="0064405E">
                            <w:pPr>
                              <w:spacing w:after="0" w:line="240" w:lineRule="auto"/>
                              <w:jc w:val="both"/>
                              <w:rPr>
                                <w:rFonts w:ascii="Arial" w:eastAsia="Calibri" w:hAnsi="Arial" w:cs="Arial"/>
                                <w:b/>
                                <w:sz w:val="21"/>
                                <w:szCs w:val="21"/>
                              </w:rPr>
                            </w:pPr>
                          </w:p>
                          <w:p w:rsidR="0064405E" w:rsidRPr="00FA64C0" w:rsidRDefault="0064405E" w:rsidP="0064405E">
                            <w:pPr>
                              <w:spacing w:after="0" w:line="360" w:lineRule="auto"/>
                              <w:jc w:val="both"/>
                              <w:rPr>
                                <w:rFonts w:ascii="Arial" w:eastAsia="Calibri" w:hAnsi="Arial" w:cs="Arial"/>
                                <w:b/>
                                <w:sz w:val="21"/>
                                <w:szCs w:val="21"/>
                              </w:rPr>
                            </w:pPr>
                            <w:r w:rsidRPr="00FA64C0">
                              <w:rPr>
                                <w:rFonts w:ascii="Arial" w:eastAsia="Calibri" w:hAnsi="Arial" w:cs="Arial"/>
                                <w:b/>
                                <w:sz w:val="21"/>
                                <w:szCs w:val="21"/>
                              </w:rPr>
                              <w:t>West Middlesex site:</w:t>
                            </w:r>
                          </w:p>
                          <w:p w:rsidR="0064405E" w:rsidRPr="00FA64C0" w:rsidRDefault="0064405E" w:rsidP="0064405E">
                            <w:pPr>
                              <w:spacing w:after="0" w:line="360" w:lineRule="auto"/>
                              <w:jc w:val="both"/>
                              <w:rPr>
                                <w:rFonts w:ascii="Arial" w:eastAsia="Calibri" w:hAnsi="Arial" w:cs="Arial"/>
                                <w:color w:val="FF0000"/>
                                <w:sz w:val="21"/>
                                <w:szCs w:val="21"/>
                              </w:rPr>
                            </w:pPr>
                            <w:r w:rsidRPr="00FA64C0">
                              <w:rPr>
                                <w:rFonts w:ascii="Arial" w:eastAsia="Calibri" w:hAnsi="Arial" w:cs="Arial"/>
                                <w:sz w:val="21"/>
                                <w:szCs w:val="21"/>
                              </w:rPr>
                              <w:t xml:space="preserve">Marble Hill 1 and Marble Hill 2 had increased RN fill rate due to patients requiring RMN support. Lampton, Marble Hill 1 had a high staffing fill rate of HCAs at night due to the annexes being open and requiring additional HCAs to observe confused patients at risk of falls and those mental health patients requiring 2:1 and 1:1 observation. Additionally, Lampton and Marble Hill 2 required additional RN day and night due to the annexe being open. Kew ward has a high fill rate for HCAs during the day due to bay nursing and 1:1 care for confused patients at risk of falls. Syon 1 increased fill rate for HCAs day and night due to the annex opened for escalation beds. </w:t>
                            </w:r>
                            <w:r w:rsidRPr="00FA64C0">
                              <w:rPr>
                                <w:rFonts w:ascii="Arial" w:eastAsia="Calibri" w:hAnsi="Arial" w:cs="Arial"/>
                                <w:color w:val="FF0000"/>
                                <w:sz w:val="21"/>
                                <w:szCs w:val="21"/>
                              </w:rPr>
                              <w:t xml:space="preserve"> </w:t>
                            </w:r>
                            <w:r w:rsidRPr="00FA64C0">
                              <w:rPr>
                                <w:rFonts w:ascii="Arial" w:eastAsia="Calibri" w:hAnsi="Arial" w:cs="Arial"/>
                                <w:sz w:val="21"/>
                                <w:szCs w:val="21"/>
                              </w:rPr>
                              <w:t xml:space="preserve">The reduced HCA fill rate on DRU reflects the adjustment to the patient staffing and acuity level on the unit. </w:t>
                            </w:r>
                          </w:p>
                          <w:p w:rsidR="0064405E" w:rsidRPr="00FA64C0" w:rsidRDefault="0064405E" w:rsidP="0064405E">
                            <w:pPr>
                              <w:spacing w:after="0" w:line="360" w:lineRule="auto"/>
                              <w:jc w:val="both"/>
                              <w:rPr>
                                <w:rFonts w:ascii="Arial" w:hAnsi="Arial" w:cs="Arial"/>
                                <w:sz w:val="21"/>
                                <w:szCs w:val="21"/>
                                <w:lang w:eastAsia="en-GB"/>
                              </w:rPr>
                            </w:pPr>
                            <w:r w:rsidRPr="00FA64C0">
                              <w:rPr>
                                <w:rFonts w:ascii="Arial" w:hAnsi="Arial" w:cs="Arial"/>
                                <w:sz w:val="21"/>
                                <w:szCs w:val="21"/>
                                <w:lang w:eastAsia="en-GB"/>
                              </w:rPr>
                              <w:t>Richmond required additional HCAs day and night due to additional escalation beds, high acuity of patients and 1:1 observation of confused patients at risk of falling. Osterley 1 &amp; 2 had a high fill rate of HCA at night due to an increased number of confused medical patients at risk of falls.</w:t>
                            </w:r>
                          </w:p>
                          <w:p w:rsidR="0064405E" w:rsidRPr="00FA64C0" w:rsidRDefault="0064405E" w:rsidP="0064405E">
                            <w:pPr>
                              <w:spacing w:after="0" w:line="360" w:lineRule="auto"/>
                              <w:jc w:val="both"/>
                              <w:rPr>
                                <w:rFonts w:ascii="Arial" w:hAnsi="Arial" w:cs="Arial"/>
                                <w:sz w:val="21"/>
                                <w:szCs w:val="21"/>
                                <w:lang w:eastAsia="en-GB"/>
                              </w:rPr>
                            </w:pPr>
                            <w:r w:rsidRPr="00FA64C0">
                              <w:rPr>
                                <w:rFonts w:ascii="Arial" w:hAnsi="Arial" w:cs="Arial"/>
                                <w:sz w:val="21"/>
                                <w:szCs w:val="21"/>
                                <w:lang w:eastAsia="en-GB"/>
                              </w:rPr>
                              <w:t xml:space="preserve">Starlight ward had high RN fill rate for days due to staff sickness and an increase number of patient requiring 1:1 care. SCBU had low RN fill rate on nights due to sickness not being filled by bank. CHPPD not compromised as staff skill mix moved cross-site to support area. </w:t>
                            </w:r>
                          </w:p>
                          <w:p w:rsidR="0064405E" w:rsidRPr="00FA64C0" w:rsidRDefault="0064405E" w:rsidP="0064405E">
                            <w:pPr>
                              <w:spacing w:after="0" w:line="240" w:lineRule="auto"/>
                              <w:jc w:val="both"/>
                              <w:rPr>
                                <w:rFonts w:ascii="Arial" w:eastAsia="Calibri" w:hAnsi="Arial" w:cs="Arial"/>
                                <w:b/>
                                <w:sz w:val="21"/>
                                <w:szCs w:val="21"/>
                              </w:rPr>
                            </w:pPr>
                          </w:p>
                          <w:p w:rsidR="0064405E" w:rsidRPr="00FA64C0" w:rsidRDefault="0064405E" w:rsidP="0064405E">
                            <w:pPr>
                              <w:spacing w:after="0" w:line="360" w:lineRule="auto"/>
                              <w:jc w:val="both"/>
                              <w:rPr>
                                <w:rFonts w:ascii="Arial" w:eastAsia="Calibri" w:hAnsi="Arial" w:cs="Arial"/>
                                <w:sz w:val="21"/>
                                <w:szCs w:val="21"/>
                              </w:rPr>
                            </w:pPr>
                            <w:r w:rsidRPr="00FA64C0">
                              <w:rPr>
                                <w:rFonts w:ascii="Arial" w:eastAsia="Calibri" w:hAnsi="Arial" w:cs="Arial"/>
                                <w:b/>
                                <w:sz w:val="21"/>
                                <w:szCs w:val="21"/>
                              </w:rPr>
                              <w:t>Chelsea and Westminster site</w:t>
                            </w:r>
                          </w:p>
                          <w:p w:rsidR="0064405E" w:rsidRPr="00FA64C0" w:rsidRDefault="0064405E" w:rsidP="0064405E">
                            <w:pPr>
                              <w:spacing w:after="0" w:line="360" w:lineRule="auto"/>
                              <w:jc w:val="both"/>
                              <w:rPr>
                                <w:rFonts w:ascii="Arial" w:eastAsia="Calibri" w:hAnsi="Arial" w:cs="Arial"/>
                                <w:color w:val="FF0000"/>
                                <w:sz w:val="21"/>
                                <w:szCs w:val="21"/>
                              </w:rPr>
                            </w:pPr>
                            <w:r w:rsidRPr="00FA64C0">
                              <w:rPr>
                                <w:rFonts w:ascii="Arial" w:eastAsia="Calibri" w:hAnsi="Arial" w:cs="Arial"/>
                                <w:sz w:val="21"/>
                                <w:szCs w:val="21"/>
                              </w:rPr>
                              <w:t>Lord Wigram and David Evans had low HCA fill rates, these vacancies were filled by supernumerary IEN staff awaiting NMC pin numbers. CHPPD was not compromised. Saint Mary Abbot had increased HCA fill rate at night due to specialing increased risk of falls patients awaiting placement.</w:t>
                            </w:r>
                          </w:p>
                          <w:p w:rsidR="0064405E" w:rsidRPr="00FA64C0" w:rsidRDefault="0064405E" w:rsidP="0064405E">
                            <w:pPr>
                              <w:spacing w:after="0" w:line="360" w:lineRule="auto"/>
                              <w:jc w:val="both"/>
                              <w:rPr>
                                <w:rFonts w:ascii="Arial" w:eastAsia="Calibri" w:hAnsi="Arial" w:cs="Arial"/>
                                <w:sz w:val="21"/>
                                <w:szCs w:val="21"/>
                              </w:rPr>
                            </w:pPr>
                            <w:r w:rsidRPr="00FA64C0">
                              <w:rPr>
                                <w:rFonts w:ascii="Arial" w:eastAsia="Calibri" w:hAnsi="Arial" w:cs="Arial"/>
                                <w:sz w:val="21"/>
                                <w:szCs w:val="21"/>
                              </w:rPr>
                              <w:t xml:space="preserve">There was increased RN and HCA fill rate on Burns due to increased acuity in Burns ITU and patients requiring 1:1 care to maintain safety. </w:t>
                            </w:r>
                          </w:p>
                          <w:p w:rsidR="0064405E" w:rsidRPr="00FA64C0" w:rsidRDefault="0064405E" w:rsidP="0064405E">
                            <w:pPr>
                              <w:spacing w:after="0" w:line="360" w:lineRule="auto"/>
                              <w:jc w:val="both"/>
                              <w:rPr>
                                <w:rFonts w:ascii="Arial" w:hAnsi="Arial" w:cs="Arial"/>
                                <w:color w:val="FF0000"/>
                                <w:sz w:val="21"/>
                                <w:szCs w:val="21"/>
                                <w:lang w:eastAsia="en-GB"/>
                              </w:rPr>
                            </w:pPr>
                            <w:r w:rsidRPr="00FA64C0">
                              <w:rPr>
                                <w:rFonts w:ascii="Arial" w:hAnsi="Arial" w:cs="Arial"/>
                                <w:sz w:val="21"/>
                                <w:szCs w:val="21"/>
                                <w:lang w:eastAsia="en-GB"/>
                              </w:rPr>
                              <w:t>The high fill rate on Annie Zunz was due to increased planned admissions with patients admitted via the Surgical Admissions Lounge. The high HCA fill rate on Ron Johnson, days and nights was due to a patient requiring an additional two HCAs to maintain safety. The additional RN fill rate staffed the GDU escalation area. Chelsea Wing required additional RN cover day and night due to a patient requiring 1:1 care</w:t>
                            </w:r>
                            <w:r w:rsidRPr="00FA64C0">
                              <w:rPr>
                                <w:rFonts w:ascii="Arial" w:hAnsi="Arial" w:cs="Arial"/>
                                <w:color w:val="FF0000"/>
                                <w:sz w:val="21"/>
                                <w:szCs w:val="21"/>
                                <w:lang w:eastAsia="en-GB"/>
                              </w:rPr>
                              <w:t>.</w:t>
                            </w:r>
                          </w:p>
                          <w:p w:rsidR="0064405E" w:rsidRPr="00FA64C0" w:rsidRDefault="0064405E" w:rsidP="0064405E">
                            <w:pPr>
                              <w:spacing w:after="0" w:line="360" w:lineRule="auto"/>
                              <w:jc w:val="both"/>
                              <w:rPr>
                                <w:rFonts w:ascii="Arial" w:eastAsia="Calibri" w:hAnsi="Arial" w:cs="Arial"/>
                                <w:sz w:val="21"/>
                                <w:szCs w:val="21"/>
                              </w:rPr>
                            </w:pPr>
                            <w:r w:rsidRPr="00FA64C0">
                              <w:rPr>
                                <w:rFonts w:ascii="Arial" w:eastAsia="Calibri" w:hAnsi="Arial" w:cs="Arial"/>
                                <w:sz w:val="21"/>
                                <w:szCs w:val="21"/>
                              </w:rPr>
                              <w:t>Nell Gwynne had high fill rate for RN during the night due to patients requiring additional support with tracheostomy care</w:t>
                            </w:r>
                            <w:r w:rsidRPr="00FA64C0">
                              <w:rPr>
                                <w:rFonts w:ascii="Arial" w:eastAsia="Calibri" w:hAnsi="Arial" w:cs="Arial"/>
                                <w:color w:val="FF0000"/>
                                <w:sz w:val="21"/>
                                <w:szCs w:val="21"/>
                              </w:rPr>
                              <w:t xml:space="preserve">. </w:t>
                            </w:r>
                            <w:r w:rsidRPr="00FA64C0">
                              <w:rPr>
                                <w:rFonts w:ascii="Arial" w:eastAsia="Calibri" w:hAnsi="Arial" w:cs="Arial"/>
                                <w:sz w:val="21"/>
                                <w:szCs w:val="21"/>
                              </w:rPr>
                              <w:t xml:space="preserve">Low day and night shift HCA fill rates result from unfilled shifts due to sickness not being covered by bank. Nightingale ward had high fill rates for RN and HCAs due to escalation beds opening, and required increased cover at night. Rainsford Mowlem, David Erskine and Edgar Horne had low HCA fill rate during the day due to sickness and being unable to cover HCA shifts with bank, CHPPD was not compromised as staff were redeployed between wards and ward managers assisted. </w:t>
                            </w:r>
                          </w:p>
                          <w:p w:rsidR="0064405E" w:rsidRPr="00FA64C0" w:rsidRDefault="0064405E" w:rsidP="0064405E">
                            <w:pPr>
                              <w:spacing w:after="0" w:line="240" w:lineRule="auto"/>
                              <w:jc w:val="both"/>
                              <w:rPr>
                                <w:rFonts w:ascii="Arial" w:eastAsia="Calibri" w:hAnsi="Arial" w:cs="Arial"/>
                                <w:b/>
                                <w:sz w:val="21"/>
                                <w:szCs w:val="21"/>
                              </w:rPr>
                            </w:pPr>
                          </w:p>
                          <w:p w:rsidR="0064405E" w:rsidRPr="00FA64C0" w:rsidRDefault="0064405E" w:rsidP="0064405E">
                            <w:pPr>
                              <w:spacing w:after="0" w:line="360" w:lineRule="auto"/>
                              <w:jc w:val="both"/>
                              <w:rPr>
                                <w:rFonts w:ascii="Arial" w:eastAsia="Calibri" w:hAnsi="Arial" w:cs="Arial"/>
                                <w:b/>
                                <w:sz w:val="21"/>
                                <w:szCs w:val="21"/>
                              </w:rPr>
                            </w:pPr>
                            <w:r w:rsidRPr="00FA64C0">
                              <w:rPr>
                                <w:rFonts w:ascii="Arial" w:eastAsia="Calibri" w:hAnsi="Arial" w:cs="Arial"/>
                                <w:b/>
                                <w:sz w:val="21"/>
                                <w:szCs w:val="21"/>
                              </w:rPr>
                              <w:t>Incidents:</w:t>
                            </w:r>
                          </w:p>
                          <w:p w:rsidR="0064405E" w:rsidRPr="00FA64C0" w:rsidRDefault="0064405E" w:rsidP="0064405E">
                            <w:pPr>
                              <w:shd w:val="clear" w:color="auto" w:fill="FFFFFF"/>
                              <w:spacing w:after="0" w:line="360" w:lineRule="auto"/>
                              <w:rPr>
                                <w:rFonts w:ascii="Arial" w:eastAsia="Times New Roman" w:hAnsi="Arial" w:cs="Arial"/>
                                <w:sz w:val="21"/>
                                <w:szCs w:val="21"/>
                                <w:lang w:eastAsia="en-GB"/>
                              </w:rPr>
                            </w:pPr>
                            <w:r w:rsidRPr="00FA64C0">
                              <w:rPr>
                                <w:rFonts w:ascii="Arial" w:eastAsia="Times New Roman" w:hAnsi="Arial" w:cs="Arial"/>
                                <w:sz w:val="21"/>
                                <w:szCs w:val="21"/>
                                <w:lang w:eastAsia="en-GB"/>
                              </w:rPr>
                              <w:t xml:space="preserve">In terms of incidents with harm, there were four incidents reported this month: </w:t>
                            </w:r>
                          </w:p>
                          <w:p w:rsidR="0064405E" w:rsidRPr="00FA64C0" w:rsidRDefault="0064405E" w:rsidP="0064405E">
                            <w:pPr>
                              <w:shd w:val="clear" w:color="auto" w:fill="FFFFFF"/>
                              <w:spacing w:after="0" w:line="360" w:lineRule="auto"/>
                              <w:rPr>
                                <w:rFonts w:ascii="Arial" w:eastAsia="Times New Roman" w:hAnsi="Arial" w:cs="Arial"/>
                                <w:sz w:val="21"/>
                                <w:szCs w:val="21"/>
                                <w:lang w:eastAsia="en-GB"/>
                              </w:rPr>
                            </w:pPr>
                            <w:r w:rsidRPr="00FA64C0">
                              <w:rPr>
                                <w:rFonts w:ascii="Arial" w:eastAsia="Times New Roman" w:hAnsi="Arial" w:cs="Arial"/>
                                <w:sz w:val="21"/>
                                <w:szCs w:val="21"/>
                                <w:lang w:eastAsia="en-GB"/>
                              </w:rPr>
                              <w:t>The medication incident on Starlight resulted in a paediatric patient experiencing a post-infusion seizure after receiving an adult dosage. The patient was discharged without any discernible long-term effects. The medication incident on Osterley 2 involved a patient who sustained a subdural bleed following recommencement of anticoagulant medications. The patient remains under the haematology care</w:t>
                            </w:r>
                            <w:r w:rsidRPr="00FA64C0">
                              <w:rPr>
                                <w:rFonts w:ascii="Arial" w:eastAsia="Times New Roman" w:hAnsi="Arial" w:cs="Arial"/>
                                <w:color w:val="FF0000"/>
                                <w:sz w:val="21"/>
                                <w:szCs w:val="21"/>
                                <w:lang w:eastAsia="en-GB"/>
                              </w:rPr>
                              <w:t xml:space="preserve">.  </w:t>
                            </w:r>
                          </w:p>
                          <w:p w:rsidR="0064405E" w:rsidRPr="00FA64C0" w:rsidRDefault="0064405E" w:rsidP="0064405E">
                            <w:pPr>
                              <w:spacing w:after="0" w:line="360" w:lineRule="auto"/>
                              <w:rPr>
                                <w:rFonts w:ascii="Arial" w:eastAsia="Calibri" w:hAnsi="Arial" w:cs="Arial"/>
                                <w:sz w:val="21"/>
                                <w:szCs w:val="21"/>
                              </w:rPr>
                            </w:pPr>
                            <w:r w:rsidRPr="00FA64C0">
                              <w:rPr>
                                <w:rFonts w:ascii="Arial" w:eastAsia="Calibri" w:hAnsi="Arial" w:cs="Arial"/>
                                <w:sz w:val="21"/>
                                <w:szCs w:val="21"/>
                              </w:rPr>
                              <w:t xml:space="preserve">The falls incident at WM occurred on Syon 2 ward. The patient sustained a fractured arm following a fall during a therapy session. The patient did not require surgery but remains in a cast. The patient on AAU sustained a fractured neck of femur following a fall on the ward. The patient has end stage Parkinson’s and is for palliative care currently. The fracture has been treated conservatively. </w:t>
                            </w:r>
                          </w:p>
                          <w:p w:rsidR="0064405E" w:rsidRPr="00FA64C0" w:rsidRDefault="0064405E" w:rsidP="0064405E">
                            <w:pPr>
                              <w:spacing w:after="0" w:line="360" w:lineRule="auto"/>
                              <w:jc w:val="both"/>
                              <w:rPr>
                                <w:rFonts w:ascii="Arial" w:hAnsi="Arial" w:cs="Arial"/>
                                <w:sz w:val="21"/>
                                <w:szCs w:val="21"/>
                              </w:rPr>
                            </w:pPr>
                            <w:r w:rsidRPr="00FA64C0">
                              <w:rPr>
                                <w:rFonts w:ascii="Arial" w:eastAsia="Calibri" w:hAnsi="Arial" w:cs="Arial"/>
                                <w:sz w:val="21"/>
                                <w:szCs w:val="21"/>
                              </w:rPr>
                              <w:t>Friends and Family test showed that five wards at CW and seven at WM scored 100%. Starlight FFT reported concerns from relatives regarding delays in transfers to specialist beds. This remains an ongoing issue. Maternity FFT reported increased activity in April, which caused delays in appointments and scheduling in addition to the bank holidays reduced clinic numbers. Both areas are aware, and are actively trying to improve the patient experience. Please note all incident figures are correct at time of extraction from DATIX. There were five red flags raised in April .Four  were for CW &amp; one  at West Mid, mainly related to staffing shortfalls and agency staffing levels and unplanned omission in providing medication. The vacancy rate and turnover are from March.</w:t>
                            </w:r>
                            <w:r w:rsidRPr="00FA64C0">
                              <w:rPr>
                                <w:rFonts w:ascii="Arial" w:hAnsi="Arial" w:cs="Arial"/>
                                <w:sz w:val="21"/>
                                <w:szCs w:val="21"/>
                              </w:rPr>
                              <w:t xml:space="preserve"> </w:t>
                            </w:r>
                          </w:p>
                          <w:p w:rsidR="0064405E" w:rsidRPr="00630E68" w:rsidRDefault="0064405E" w:rsidP="0064405E">
                            <w:pPr>
                              <w:spacing w:after="0" w:line="360" w:lineRule="auto"/>
                              <w:jc w:val="both"/>
                              <w:rPr>
                                <w:rFonts w:ascii="Arial" w:hAnsi="Arial" w:cs="Arial"/>
                                <w:sz w:val="21"/>
                                <w:szCs w:val="21"/>
                              </w:rPr>
                            </w:pPr>
                          </w:p>
                          <w:p w:rsidR="0064405E" w:rsidRPr="006004F9" w:rsidRDefault="0064405E" w:rsidP="0064405E">
                            <w:pPr>
                              <w:spacing w:after="0" w:line="360" w:lineRule="auto"/>
                              <w:jc w:val="both"/>
                              <w:rPr>
                                <w:rFonts w:ascii="Arial" w:hAnsi="Arial" w:cs="Arial"/>
                                <w:sz w:val="21"/>
                                <w:szCs w:val="21"/>
                              </w:rPr>
                            </w:pPr>
                          </w:p>
                          <w:p w:rsidR="0064405E" w:rsidRPr="00163CE5" w:rsidRDefault="0064405E" w:rsidP="0064405E">
                            <w:pPr>
                              <w:spacing w:after="0"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8267D" id="_x0000_s1043" type="#_x0000_t202" style="position:absolute;margin-left:-3.45pt;margin-top:40.6pt;width:1022.95pt;height:659.05pt;z-index:253937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" stroked="f">
                <v:textbox>
                  <w:txbxContent>
                    <w:p w:rsidR="0064405E" w:rsidRPr="00FA64C0" w:rsidRDefault="0064405E" w:rsidP="0064405E">
                      <w:pPr>
                        <w:spacing w:after="0" w:line="360" w:lineRule="auto"/>
                        <w:jc w:val="both"/>
                        <w:rPr>
                          <w:rFonts w:ascii="Arial" w:eastAsia="Calibri" w:hAnsi="Arial" w:cs="Arial"/>
                          <w:sz w:val="21"/>
                          <w:szCs w:val="21"/>
                        </w:rPr>
                      </w:pPr>
                      <w:r w:rsidRPr="00FA64C0">
                        <w:rPr>
                          <w:rFonts w:ascii="Arial" w:eastAsia="Calibri" w:hAnsi="Arial" w:cs="Arial"/>
                          <w:sz w:val="21"/>
                          <w:szCs w:val="21"/>
                        </w:rPr>
                        <w:t xml:space="preserve">The purpose of the safe staffing and patient quality indicator report is to provide a summary of overall Nursing &amp; Midwifery staffing fill rates and Care Hours per Patient Day (CHPPD) and NICE red flag categories with a review of trends in the previous six months. This </w:t>
                      </w:r>
                      <w:proofErr w:type="gramStart"/>
                      <w:r w:rsidRPr="00FA64C0">
                        <w:rPr>
                          <w:rFonts w:ascii="Arial" w:eastAsia="Calibri" w:hAnsi="Arial" w:cs="Arial"/>
                          <w:sz w:val="21"/>
                          <w:szCs w:val="21"/>
                        </w:rPr>
                        <w:t>is then benchmarked against the national benchmarks and triangulated with associated quality indicators and patient experience for the same month</w:t>
                      </w:r>
                      <w:proofErr w:type="gramEnd"/>
                      <w:r w:rsidRPr="00FA64C0">
                        <w:rPr>
                          <w:rFonts w:ascii="Arial" w:eastAsia="Calibri" w:hAnsi="Arial" w:cs="Arial"/>
                          <w:sz w:val="21"/>
                          <w:szCs w:val="21"/>
                        </w:rPr>
                        <w:t xml:space="preserve">. Overall, key concerns are areas where the staffing fill rate has fallen </w:t>
                      </w:r>
                      <w:proofErr w:type="gramStart"/>
                      <w:r w:rsidRPr="00FA64C0">
                        <w:rPr>
                          <w:rFonts w:ascii="Arial" w:eastAsia="Calibri" w:hAnsi="Arial" w:cs="Arial"/>
                          <w:sz w:val="21"/>
                          <w:szCs w:val="21"/>
                        </w:rPr>
                        <w:t>below 80% and to understand the impact this may have on patient outcomes and experience</w:t>
                      </w:r>
                      <w:proofErr w:type="gramEnd"/>
                      <w:r w:rsidRPr="00FA64C0">
                        <w:rPr>
                          <w:rFonts w:ascii="Arial" w:eastAsia="Calibri" w:hAnsi="Arial" w:cs="Arial"/>
                          <w:sz w:val="21"/>
                          <w:szCs w:val="21"/>
                        </w:rPr>
                        <w:t>. Twice daily nurse staffing meetings continue to deploy staff as required in order to maintain patient safety.</w:t>
                      </w:r>
                    </w:p>
                    <w:p w:rsidR="0064405E" w:rsidRPr="00FA64C0" w:rsidRDefault="0064405E" w:rsidP="0064405E">
                      <w:pPr>
                        <w:spacing w:after="0" w:line="240" w:lineRule="auto"/>
                        <w:jc w:val="both"/>
                        <w:rPr>
                          <w:rFonts w:ascii="Arial" w:eastAsia="Calibri" w:hAnsi="Arial" w:cs="Arial"/>
                          <w:b/>
                          <w:sz w:val="21"/>
                          <w:szCs w:val="21"/>
                        </w:rPr>
                      </w:pPr>
                    </w:p>
                    <w:p w:rsidR="0064405E" w:rsidRPr="00FA64C0" w:rsidRDefault="0064405E" w:rsidP="0064405E">
                      <w:pPr>
                        <w:spacing w:after="0" w:line="360" w:lineRule="auto"/>
                        <w:jc w:val="both"/>
                        <w:rPr>
                          <w:rFonts w:ascii="Arial" w:eastAsia="Calibri" w:hAnsi="Arial" w:cs="Arial"/>
                          <w:b/>
                          <w:sz w:val="21"/>
                          <w:szCs w:val="21"/>
                        </w:rPr>
                      </w:pPr>
                      <w:r w:rsidRPr="00FA64C0">
                        <w:rPr>
                          <w:rFonts w:ascii="Arial" w:eastAsia="Calibri" w:hAnsi="Arial" w:cs="Arial"/>
                          <w:b/>
                          <w:sz w:val="21"/>
                          <w:szCs w:val="21"/>
                        </w:rPr>
                        <w:t>West Middlesex site:</w:t>
                      </w:r>
                    </w:p>
                    <w:p w:rsidR="0064405E" w:rsidRPr="00FA64C0" w:rsidRDefault="0064405E" w:rsidP="0064405E">
                      <w:pPr>
                        <w:spacing w:after="0" w:line="360" w:lineRule="auto"/>
                        <w:jc w:val="both"/>
                        <w:rPr>
                          <w:rFonts w:ascii="Arial" w:eastAsia="Calibri" w:hAnsi="Arial" w:cs="Arial"/>
                          <w:color w:val="FF0000"/>
                          <w:sz w:val="21"/>
                          <w:szCs w:val="21"/>
                        </w:rPr>
                      </w:pPr>
                      <w:r w:rsidRPr="00FA64C0">
                        <w:rPr>
                          <w:rFonts w:ascii="Arial" w:eastAsia="Calibri" w:hAnsi="Arial" w:cs="Arial"/>
                          <w:sz w:val="21"/>
                          <w:szCs w:val="21"/>
                        </w:rPr>
                        <w:t xml:space="preserve">Marble Hill 1 and Marble Hill 2 had increased RN fill rate due to patients requiring RMN support. </w:t>
                      </w:r>
                      <w:proofErr w:type="spellStart"/>
                      <w:r w:rsidRPr="00FA64C0">
                        <w:rPr>
                          <w:rFonts w:ascii="Arial" w:eastAsia="Calibri" w:hAnsi="Arial" w:cs="Arial"/>
                          <w:sz w:val="21"/>
                          <w:szCs w:val="21"/>
                        </w:rPr>
                        <w:t>Lampton</w:t>
                      </w:r>
                      <w:proofErr w:type="spellEnd"/>
                      <w:r w:rsidRPr="00FA64C0">
                        <w:rPr>
                          <w:rFonts w:ascii="Arial" w:eastAsia="Calibri" w:hAnsi="Arial" w:cs="Arial"/>
                          <w:sz w:val="21"/>
                          <w:szCs w:val="21"/>
                        </w:rPr>
                        <w:t xml:space="preserve">, Marble Hill 1 had a high staffing fill rate of HCAs at night due to the annexes being open and requiring additional HCAs to observe confused patients at risk of falls and those mental health patients requiring 2:1 and 1:1 observation. Additionally, </w:t>
                      </w:r>
                      <w:proofErr w:type="spellStart"/>
                      <w:r w:rsidRPr="00FA64C0">
                        <w:rPr>
                          <w:rFonts w:ascii="Arial" w:eastAsia="Calibri" w:hAnsi="Arial" w:cs="Arial"/>
                          <w:sz w:val="21"/>
                          <w:szCs w:val="21"/>
                        </w:rPr>
                        <w:t>Lampton</w:t>
                      </w:r>
                      <w:proofErr w:type="spellEnd"/>
                      <w:r w:rsidRPr="00FA64C0">
                        <w:rPr>
                          <w:rFonts w:ascii="Arial" w:eastAsia="Calibri" w:hAnsi="Arial" w:cs="Arial"/>
                          <w:sz w:val="21"/>
                          <w:szCs w:val="21"/>
                        </w:rPr>
                        <w:t xml:space="preserve"> and Marble Hill 2 required additional RN day and night due to the annexe being open. Kew ward has a high fill rate for HCAs during the day due to bay nursing and 1:1 care for confused patients at risk of falls. </w:t>
                      </w:r>
                      <w:proofErr w:type="spellStart"/>
                      <w:r w:rsidRPr="00FA64C0">
                        <w:rPr>
                          <w:rFonts w:ascii="Arial" w:eastAsia="Calibri" w:hAnsi="Arial" w:cs="Arial"/>
                          <w:sz w:val="21"/>
                          <w:szCs w:val="21"/>
                        </w:rPr>
                        <w:t>Syon</w:t>
                      </w:r>
                      <w:proofErr w:type="spellEnd"/>
                      <w:r w:rsidRPr="00FA64C0">
                        <w:rPr>
                          <w:rFonts w:ascii="Arial" w:eastAsia="Calibri" w:hAnsi="Arial" w:cs="Arial"/>
                          <w:sz w:val="21"/>
                          <w:szCs w:val="21"/>
                        </w:rPr>
                        <w:t xml:space="preserve"> 1 increased fill rate for HCAs day and night due to the annex opened for escalation beds. </w:t>
                      </w:r>
                      <w:r w:rsidRPr="00FA64C0">
                        <w:rPr>
                          <w:rFonts w:ascii="Arial" w:eastAsia="Calibri" w:hAnsi="Arial" w:cs="Arial"/>
                          <w:color w:val="FF0000"/>
                          <w:sz w:val="21"/>
                          <w:szCs w:val="21"/>
                        </w:rPr>
                        <w:t xml:space="preserve"> </w:t>
                      </w:r>
                      <w:r w:rsidRPr="00FA64C0">
                        <w:rPr>
                          <w:rFonts w:ascii="Arial" w:eastAsia="Calibri" w:hAnsi="Arial" w:cs="Arial"/>
                          <w:sz w:val="21"/>
                          <w:szCs w:val="21"/>
                        </w:rPr>
                        <w:t xml:space="preserve">The reduced HCA fill rate on DRU reflects the adjustment to the patient staffing and acuity level on the unit. </w:t>
                      </w:r>
                    </w:p>
                    <w:p w:rsidR="0064405E" w:rsidRPr="00FA64C0" w:rsidRDefault="0064405E" w:rsidP="0064405E">
                      <w:pPr>
                        <w:spacing w:after="0" w:line="360" w:lineRule="auto"/>
                        <w:jc w:val="both"/>
                        <w:rPr>
                          <w:rFonts w:ascii="Arial" w:hAnsi="Arial" w:cs="Arial"/>
                          <w:sz w:val="21"/>
                          <w:szCs w:val="21"/>
                          <w:lang w:eastAsia="en-GB"/>
                        </w:rPr>
                      </w:pPr>
                      <w:r w:rsidRPr="00FA64C0">
                        <w:rPr>
                          <w:rFonts w:ascii="Arial" w:hAnsi="Arial" w:cs="Arial"/>
                          <w:sz w:val="21"/>
                          <w:szCs w:val="21"/>
                          <w:lang w:eastAsia="en-GB"/>
                        </w:rPr>
                        <w:t>Richmond required additional HCAs day and night due to additional escalation beds, high acuity of patients and 1:1 observation of confused patients at risk of falling. Osterley 1 &amp; 2 had a high fill rate of HCA at night due to an increased number of confused medical patients at risk of falls.</w:t>
                      </w:r>
                    </w:p>
                    <w:p w:rsidR="0064405E" w:rsidRPr="00FA64C0" w:rsidRDefault="0064405E" w:rsidP="0064405E">
                      <w:pPr>
                        <w:spacing w:after="0" w:line="360" w:lineRule="auto"/>
                        <w:jc w:val="both"/>
                        <w:rPr>
                          <w:rFonts w:ascii="Arial" w:hAnsi="Arial" w:cs="Arial"/>
                          <w:sz w:val="21"/>
                          <w:szCs w:val="21"/>
                          <w:lang w:eastAsia="en-GB"/>
                        </w:rPr>
                      </w:pPr>
                      <w:r w:rsidRPr="00FA64C0">
                        <w:rPr>
                          <w:rFonts w:ascii="Arial" w:hAnsi="Arial" w:cs="Arial"/>
                          <w:sz w:val="21"/>
                          <w:szCs w:val="21"/>
                          <w:lang w:eastAsia="en-GB"/>
                        </w:rPr>
                        <w:t xml:space="preserve">Starlight ward had high RN fill rate for days due to staff sickness and an increase number of patient requiring 1:1 care. SCBU had low RN fill rate on nights due to sickness not </w:t>
                      </w:r>
                      <w:proofErr w:type="gramStart"/>
                      <w:r w:rsidRPr="00FA64C0">
                        <w:rPr>
                          <w:rFonts w:ascii="Arial" w:hAnsi="Arial" w:cs="Arial"/>
                          <w:sz w:val="21"/>
                          <w:szCs w:val="21"/>
                          <w:lang w:eastAsia="en-GB"/>
                        </w:rPr>
                        <w:t>being filled</w:t>
                      </w:r>
                      <w:proofErr w:type="gramEnd"/>
                      <w:r w:rsidRPr="00FA64C0">
                        <w:rPr>
                          <w:rFonts w:ascii="Arial" w:hAnsi="Arial" w:cs="Arial"/>
                          <w:sz w:val="21"/>
                          <w:szCs w:val="21"/>
                          <w:lang w:eastAsia="en-GB"/>
                        </w:rPr>
                        <w:t xml:space="preserve"> by bank. CHPPD not compromised as staff skill mix moved cross-site to support area. </w:t>
                      </w:r>
                    </w:p>
                    <w:p w:rsidR="0064405E" w:rsidRPr="00FA64C0" w:rsidRDefault="0064405E" w:rsidP="0064405E">
                      <w:pPr>
                        <w:spacing w:after="0" w:line="240" w:lineRule="auto"/>
                        <w:jc w:val="both"/>
                        <w:rPr>
                          <w:rFonts w:ascii="Arial" w:eastAsia="Calibri" w:hAnsi="Arial" w:cs="Arial"/>
                          <w:b/>
                          <w:sz w:val="21"/>
                          <w:szCs w:val="21"/>
                        </w:rPr>
                      </w:pPr>
                    </w:p>
                    <w:p w:rsidR="0064405E" w:rsidRPr="00FA64C0" w:rsidRDefault="0064405E" w:rsidP="0064405E">
                      <w:pPr>
                        <w:spacing w:after="0" w:line="360" w:lineRule="auto"/>
                        <w:jc w:val="both"/>
                        <w:rPr>
                          <w:rFonts w:ascii="Arial" w:eastAsia="Calibri" w:hAnsi="Arial" w:cs="Arial"/>
                          <w:sz w:val="21"/>
                          <w:szCs w:val="21"/>
                        </w:rPr>
                      </w:pPr>
                      <w:r w:rsidRPr="00FA64C0">
                        <w:rPr>
                          <w:rFonts w:ascii="Arial" w:eastAsia="Calibri" w:hAnsi="Arial" w:cs="Arial"/>
                          <w:b/>
                          <w:sz w:val="21"/>
                          <w:szCs w:val="21"/>
                        </w:rPr>
                        <w:t>Chelsea and Westminster site</w:t>
                      </w:r>
                    </w:p>
                    <w:p w:rsidR="0064405E" w:rsidRPr="00FA64C0" w:rsidRDefault="0064405E" w:rsidP="0064405E">
                      <w:pPr>
                        <w:spacing w:after="0" w:line="360" w:lineRule="auto"/>
                        <w:jc w:val="both"/>
                        <w:rPr>
                          <w:rFonts w:ascii="Arial" w:eastAsia="Calibri" w:hAnsi="Arial" w:cs="Arial"/>
                          <w:color w:val="FF0000"/>
                          <w:sz w:val="21"/>
                          <w:szCs w:val="21"/>
                        </w:rPr>
                      </w:pPr>
                      <w:r w:rsidRPr="00FA64C0">
                        <w:rPr>
                          <w:rFonts w:ascii="Arial" w:eastAsia="Calibri" w:hAnsi="Arial" w:cs="Arial"/>
                          <w:sz w:val="21"/>
                          <w:szCs w:val="21"/>
                        </w:rPr>
                        <w:t xml:space="preserve">Lord Wigram and David Evans had low HCA fill rates, these vacancies </w:t>
                      </w:r>
                      <w:proofErr w:type="gramStart"/>
                      <w:r w:rsidRPr="00FA64C0">
                        <w:rPr>
                          <w:rFonts w:ascii="Arial" w:eastAsia="Calibri" w:hAnsi="Arial" w:cs="Arial"/>
                          <w:sz w:val="21"/>
                          <w:szCs w:val="21"/>
                        </w:rPr>
                        <w:t>were filled</w:t>
                      </w:r>
                      <w:proofErr w:type="gramEnd"/>
                      <w:r w:rsidRPr="00FA64C0">
                        <w:rPr>
                          <w:rFonts w:ascii="Arial" w:eastAsia="Calibri" w:hAnsi="Arial" w:cs="Arial"/>
                          <w:sz w:val="21"/>
                          <w:szCs w:val="21"/>
                        </w:rPr>
                        <w:t xml:space="preserve"> by supernumerary IEN staff awaiting NMC pin numbers. CHPPD </w:t>
                      </w:r>
                      <w:proofErr w:type="gramStart"/>
                      <w:r w:rsidRPr="00FA64C0">
                        <w:rPr>
                          <w:rFonts w:ascii="Arial" w:eastAsia="Calibri" w:hAnsi="Arial" w:cs="Arial"/>
                          <w:sz w:val="21"/>
                          <w:szCs w:val="21"/>
                        </w:rPr>
                        <w:t>was not compromised</w:t>
                      </w:r>
                      <w:proofErr w:type="gramEnd"/>
                      <w:r w:rsidRPr="00FA64C0">
                        <w:rPr>
                          <w:rFonts w:ascii="Arial" w:eastAsia="Calibri" w:hAnsi="Arial" w:cs="Arial"/>
                          <w:sz w:val="21"/>
                          <w:szCs w:val="21"/>
                        </w:rPr>
                        <w:t xml:space="preserve">. Saint Mary Abbot had increased HCA fill rate at night due to </w:t>
                      </w:r>
                      <w:proofErr w:type="spellStart"/>
                      <w:proofErr w:type="gramStart"/>
                      <w:r w:rsidRPr="00FA64C0">
                        <w:rPr>
                          <w:rFonts w:ascii="Arial" w:eastAsia="Calibri" w:hAnsi="Arial" w:cs="Arial"/>
                          <w:sz w:val="21"/>
                          <w:szCs w:val="21"/>
                        </w:rPr>
                        <w:t>specialing</w:t>
                      </w:r>
                      <w:proofErr w:type="spellEnd"/>
                      <w:r w:rsidRPr="00FA64C0">
                        <w:rPr>
                          <w:rFonts w:ascii="Arial" w:eastAsia="Calibri" w:hAnsi="Arial" w:cs="Arial"/>
                          <w:sz w:val="21"/>
                          <w:szCs w:val="21"/>
                        </w:rPr>
                        <w:t xml:space="preserve"> increased</w:t>
                      </w:r>
                      <w:proofErr w:type="gramEnd"/>
                      <w:r w:rsidRPr="00FA64C0">
                        <w:rPr>
                          <w:rFonts w:ascii="Arial" w:eastAsia="Calibri" w:hAnsi="Arial" w:cs="Arial"/>
                          <w:sz w:val="21"/>
                          <w:szCs w:val="21"/>
                        </w:rPr>
                        <w:t xml:space="preserve"> risk of falls patients awaiting placement.</w:t>
                      </w:r>
                    </w:p>
                    <w:p w:rsidR="0064405E" w:rsidRPr="00FA64C0" w:rsidRDefault="0064405E" w:rsidP="0064405E">
                      <w:pPr>
                        <w:spacing w:after="0" w:line="360" w:lineRule="auto"/>
                        <w:jc w:val="both"/>
                        <w:rPr>
                          <w:rFonts w:ascii="Arial" w:eastAsia="Calibri" w:hAnsi="Arial" w:cs="Arial"/>
                          <w:sz w:val="21"/>
                          <w:szCs w:val="21"/>
                        </w:rPr>
                      </w:pPr>
                      <w:r w:rsidRPr="00FA64C0">
                        <w:rPr>
                          <w:rFonts w:ascii="Arial" w:eastAsia="Calibri" w:hAnsi="Arial" w:cs="Arial"/>
                          <w:sz w:val="21"/>
                          <w:szCs w:val="21"/>
                        </w:rPr>
                        <w:t xml:space="preserve">There was increased RN and HCA fill rate on Burns due to increased acuity in Burns ITU and patients requiring 1:1 care to maintain safety. </w:t>
                      </w:r>
                    </w:p>
                    <w:p w:rsidR="0064405E" w:rsidRPr="00FA64C0" w:rsidRDefault="0064405E" w:rsidP="0064405E">
                      <w:pPr>
                        <w:spacing w:after="0" w:line="360" w:lineRule="auto"/>
                        <w:jc w:val="both"/>
                        <w:rPr>
                          <w:rFonts w:ascii="Arial" w:hAnsi="Arial" w:cs="Arial"/>
                          <w:color w:val="FF0000"/>
                          <w:sz w:val="21"/>
                          <w:szCs w:val="21"/>
                          <w:lang w:eastAsia="en-GB"/>
                        </w:rPr>
                      </w:pPr>
                      <w:r w:rsidRPr="00FA64C0">
                        <w:rPr>
                          <w:rFonts w:ascii="Arial" w:hAnsi="Arial" w:cs="Arial"/>
                          <w:sz w:val="21"/>
                          <w:szCs w:val="21"/>
                          <w:lang w:eastAsia="en-GB"/>
                        </w:rPr>
                        <w:t xml:space="preserve">The high fill rate on Annie </w:t>
                      </w:r>
                      <w:proofErr w:type="spellStart"/>
                      <w:r w:rsidRPr="00FA64C0">
                        <w:rPr>
                          <w:rFonts w:ascii="Arial" w:hAnsi="Arial" w:cs="Arial"/>
                          <w:sz w:val="21"/>
                          <w:szCs w:val="21"/>
                          <w:lang w:eastAsia="en-GB"/>
                        </w:rPr>
                        <w:t>Zunz</w:t>
                      </w:r>
                      <w:proofErr w:type="spellEnd"/>
                      <w:r w:rsidRPr="00FA64C0">
                        <w:rPr>
                          <w:rFonts w:ascii="Arial" w:hAnsi="Arial" w:cs="Arial"/>
                          <w:sz w:val="21"/>
                          <w:szCs w:val="21"/>
                          <w:lang w:eastAsia="en-GB"/>
                        </w:rPr>
                        <w:t xml:space="preserve"> was due to increased planned admissions with patients admitted via the Surgical Admissions Lounge. The high HCA fill rate on Ron Johnson, days and nights was due to a patient requiring an additional two HCAs to maintain safety. The additional RN fill rate staffed the GDU escalation area. Chelsea Wing required additional RN cover day and night due to a patient requiring 1:1 care</w:t>
                      </w:r>
                      <w:r w:rsidRPr="00FA64C0">
                        <w:rPr>
                          <w:rFonts w:ascii="Arial" w:hAnsi="Arial" w:cs="Arial"/>
                          <w:color w:val="FF0000"/>
                          <w:sz w:val="21"/>
                          <w:szCs w:val="21"/>
                          <w:lang w:eastAsia="en-GB"/>
                        </w:rPr>
                        <w:t>.</w:t>
                      </w:r>
                    </w:p>
                    <w:p w:rsidR="0064405E" w:rsidRPr="00FA64C0" w:rsidRDefault="0064405E" w:rsidP="0064405E">
                      <w:pPr>
                        <w:spacing w:after="0" w:line="360" w:lineRule="auto"/>
                        <w:jc w:val="both"/>
                        <w:rPr>
                          <w:rFonts w:ascii="Arial" w:eastAsia="Calibri" w:hAnsi="Arial" w:cs="Arial"/>
                          <w:sz w:val="21"/>
                          <w:szCs w:val="21"/>
                        </w:rPr>
                      </w:pPr>
                      <w:r w:rsidRPr="00FA64C0">
                        <w:rPr>
                          <w:rFonts w:ascii="Arial" w:eastAsia="Calibri" w:hAnsi="Arial" w:cs="Arial"/>
                          <w:sz w:val="21"/>
                          <w:szCs w:val="21"/>
                        </w:rPr>
                        <w:t>Nell Gwynne had high fill rate for RN during the night due to patients requiring additional support with tracheostomy care</w:t>
                      </w:r>
                      <w:r w:rsidRPr="00FA64C0">
                        <w:rPr>
                          <w:rFonts w:ascii="Arial" w:eastAsia="Calibri" w:hAnsi="Arial" w:cs="Arial"/>
                          <w:color w:val="FF0000"/>
                          <w:sz w:val="21"/>
                          <w:szCs w:val="21"/>
                        </w:rPr>
                        <w:t xml:space="preserve">. </w:t>
                      </w:r>
                      <w:r w:rsidRPr="00FA64C0">
                        <w:rPr>
                          <w:rFonts w:ascii="Arial" w:eastAsia="Calibri" w:hAnsi="Arial" w:cs="Arial"/>
                          <w:sz w:val="21"/>
                          <w:szCs w:val="21"/>
                        </w:rPr>
                        <w:t xml:space="preserve">Low day and night shift HCA fill rates result from unfilled shifts due to sickness not </w:t>
                      </w:r>
                      <w:proofErr w:type="gramStart"/>
                      <w:r w:rsidRPr="00FA64C0">
                        <w:rPr>
                          <w:rFonts w:ascii="Arial" w:eastAsia="Calibri" w:hAnsi="Arial" w:cs="Arial"/>
                          <w:sz w:val="21"/>
                          <w:szCs w:val="21"/>
                        </w:rPr>
                        <w:t>being covered</w:t>
                      </w:r>
                      <w:proofErr w:type="gramEnd"/>
                      <w:r w:rsidRPr="00FA64C0">
                        <w:rPr>
                          <w:rFonts w:ascii="Arial" w:eastAsia="Calibri" w:hAnsi="Arial" w:cs="Arial"/>
                          <w:sz w:val="21"/>
                          <w:szCs w:val="21"/>
                        </w:rPr>
                        <w:t xml:space="preserve"> by bank. Nightingale ward had high fill rates for RN and HCAs due to escalation beds opening, and required increased cover at night. Rainsford Mowlem, David Erskine and Edgar Horne had low HCA fill rate during the day due to sickness and being unable to cover HCA shifts with bank, CHPPD </w:t>
                      </w:r>
                      <w:proofErr w:type="gramStart"/>
                      <w:r w:rsidRPr="00FA64C0">
                        <w:rPr>
                          <w:rFonts w:ascii="Arial" w:eastAsia="Calibri" w:hAnsi="Arial" w:cs="Arial"/>
                          <w:sz w:val="21"/>
                          <w:szCs w:val="21"/>
                        </w:rPr>
                        <w:t>was not compromised</w:t>
                      </w:r>
                      <w:proofErr w:type="gramEnd"/>
                      <w:r w:rsidRPr="00FA64C0">
                        <w:rPr>
                          <w:rFonts w:ascii="Arial" w:eastAsia="Calibri" w:hAnsi="Arial" w:cs="Arial"/>
                          <w:sz w:val="21"/>
                          <w:szCs w:val="21"/>
                        </w:rPr>
                        <w:t xml:space="preserve"> as staff were redeployed between wards and ward managers assisted. </w:t>
                      </w:r>
                    </w:p>
                    <w:p w:rsidR="0064405E" w:rsidRPr="00FA64C0" w:rsidRDefault="0064405E" w:rsidP="0064405E">
                      <w:pPr>
                        <w:spacing w:after="0" w:line="240" w:lineRule="auto"/>
                        <w:jc w:val="both"/>
                        <w:rPr>
                          <w:rFonts w:ascii="Arial" w:eastAsia="Calibri" w:hAnsi="Arial" w:cs="Arial"/>
                          <w:b/>
                          <w:sz w:val="21"/>
                          <w:szCs w:val="21"/>
                        </w:rPr>
                      </w:pPr>
                    </w:p>
                    <w:p w:rsidR="0064405E" w:rsidRPr="00FA64C0" w:rsidRDefault="0064405E" w:rsidP="0064405E">
                      <w:pPr>
                        <w:spacing w:after="0" w:line="360" w:lineRule="auto"/>
                        <w:jc w:val="both"/>
                        <w:rPr>
                          <w:rFonts w:ascii="Arial" w:eastAsia="Calibri" w:hAnsi="Arial" w:cs="Arial"/>
                          <w:b/>
                          <w:sz w:val="21"/>
                          <w:szCs w:val="21"/>
                        </w:rPr>
                      </w:pPr>
                      <w:r w:rsidRPr="00FA64C0">
                        <w:rPr>
                          <w:rFonts w:ascii="Arial" w:eastAsia="Calibri" w:hAnsi="Arial" w:cs="Arial"/>
                          <w:b/>
                          <w:sz w:val="21"/>
                          <w:szCs w:val="21"/>
                        </w:rPr>
                        <w:t>Incidents:</w:t>
                      </w:r>
                    </w:p>
                    <w:p w:rsidR="0064405E" w:rsidRPr="00FA64C0" w:rsidRDefault="0064405E" w:rsidP="0064405E">
                      <w:pPr>
                        <w:shd w:val="clear" w:color="auto" w:fill="FFFFFF"/>
                        <w:spacing w:after="0" w:line="360" w:lineRule="auto"/>
                        <w:rPr>
                          <w:rFonts w:ascii="Arial" w:eastAsia="Times New Roman" w:hAnsi="Arial" w:cs="Arial"/>
                          <w:sz w:val="21"/>
                          <w:szCs w:val="21"/>
                          <w:lang w:eastAsia="en-GB"/>
                        </w:rPr>
                      </w:pPr>
                      <w:r w:rsidRPr="00FA64C0">
                        <w:rPr>
                          <w:rFonts w:ascii="Arial" w:eastAsia="Times New Roman" w:hAnsi="Arial" w:cs="Arial"/>
                          <w:sz w:val="21"/>
                          <w:szCs w:val="21"/>
                          <w:lang w:eastAsia="en-GB"/>
                        </w:rPr>
                        <w:t xml:space="preserve">In terms of incidents with harm, there were four incidents reported this month: </w:t>
                      </w:r>
                    </w:p>
                    <w:p w:rsidR="0064405E" w:rsidRPr="00FA64C0" w:rsidRDefault="0064405E" w:rsidP="0064405E">
                      <w:pPr>
                        <w:shd w:val="clear" w:color="auto" w:fill="FFFFFF"/>
                        <w:spacing w:after="0" w:line="360" w:lineRule="auto"/>
                        <w:rPr>
                          <w:rFonts w:ascii="Arial" w:eastAsia="Times New Roman" w:hAnsi="Arial" w:cs="Arial"/>
                          <w:sz w:val="21"/>
                          <w:szCs w:val="21"/>
                          <w:lang w:eastAsia="en-GB"/>
                        </w:rPr>
                      </w:pPr>
                      <w:r w:rsidRPr="00FA64C0">
                        <w:rPr>
                          <w:rFonts w:ascii="Arial" w:eastAsia="Times New Roman" w:hAnsi="Arial" w:cs="Arial"/>
                          <w:sz w:val="21"/>
                          <w:szCs w:val="21"/>
                          <w:lang w:eastAsia="en-GB"/>
                        </w:rPr>
                        <w:t xml:space="preserve">The medication incident on Starlight resulted in a paediatric patient experiencing a post-infusion seizure after receiving an adult dosage. The patient </w:t>
                      </w:r>
                      <w:proofErr w:type="gramStart"/>
                      <w:r w:rsidRPr="00FA64C0">
                        <w:rPr>
                          <w:rFonts w:ascii="Arial" w:eastAsia="Times New Roman" w:hAnsi="Arial" w:cs="Arial"/>
                          <w:sz w:val="21"/>
                          <w:szCs w:val="21"/>
                          <w:lang w:eastAsia="en-GB"/>
                        </w:rPr>
                        <w:t>was discharged</w:t>
                      </w:r>
                      <w:proofErr w:type="gramEnd"/>
                      <w:r w:rsidRPr="00FA64C0">
                        <w:rPr>
                          <w:rFonts w:ascii="Arial" w:eastAsia="Times New Roman" w:hAnsi="Arial" w:cs="Arial"/>
                          <w:sz w:val="21"/>
                          <w:szCs w:val="21"/>
                          <w:lang w:eastAsia="en-GB"/>
                        </w:rPr>
                        <w:t xml:space="preserve"> without any discernible long-term effects. The medication incident on Osterley 2 involved a patient who sustained a subdural bleed following recommencement of anticoagulant medications. The patient remains under the haematology care</w:t>
                      </w:r>
                      <w:r w:rsidRPr="00FA64C0">
                        <w:rPr>
                          <w:rFonts w:ascii="Arial" w:eastAsia="Times New Roman" w:hAnsi="Arial" w:cs="Arial"/>
                          <w:color w:val="FF0000"/>
                          <w:sz w:val="21"/>
                          <w:szCs w:val="21"/>
                          <w:lang w:eastAsia="en-GB"/>
                        </w:rPr>
                        <w:t xml:space="preserve">.  </w:t>
                      </w:r>
                    </w:p>
                    <w:p w:rsidR="0064405E" w:rsidRPr="00FA64C0" w:rsidRDefault="0064405E" w:rsidP="0064405E">
                      <w:pPr>
                        <w:spacing w:after="0" w:line="360" w:lineRule="auto"/>
                        <w:rPr>
                          <w:rFonts w:ascii="Arial" w:eastAsia="Calibri" w:hAnsi="Arial" w:cs="Arial"/>
                          <w:sz w:val="21"/>
                          <w:szCs w:val="21"/>
                        </w:rPr>
                      </w:pPr>
                      <w:r w:rsidRPr="00FA64C0">
                        <w:rPr>
                          <w:rFonts w:ascii="Arial" w:eastAsia="Calibri" w:hAnsi="Arial" w:cs="Arial"/>
                          <w:sz w:val="21"/>
                          <w:szCs w:val="21"/>
                        </w:rPr>
                        <w:t xml:space="preserve">The falls incident at WM occurred on </w:t>
                      </w:r>
                      <w:proofErr w:type="spellStart"/>
                      <w:r w:rsidRPr="00FA64C0">
                        <w:rPr>
                          <w:rFonts w:ascii="Arial" w:eastAsia="Calibri" w:hAnsi="Arial" w:cs="Arial"/>
                          <w:sz w:val="21"/>
                          <w:szCs w:val="21"/>
                        </w:rPr>
                        <w:t>Syon</w:t>
                      </w:r>
                      <w:proofErr w:type="spellEnd"/>
                      <w:r w:rsidRPr="00FA64C0">
                        <w:rPr>
                          <w:rFonts w:ascii="Arial" w:eastAsia="Calibri" w:hAnsi="Arial" w:cs="Arial"/>
                          <w:sz w:val="21"/>
                          <w:szCs w:val="21"/>
                        </w:rPr>
                        <w:t xml:space="preserve"> 2 ward. The patient sustained a fractured arm following a fall during a therapy session. The patient did not require surgery but remains in a cast. The patient on AAU sustained a fractured neck of femur following a fall on the ward. The patient has end stage </w:t>
                      </w:r>
                      <w:proofErr w:type="gramStart"/>
                      <w:r w:rsidRPr="00FA64C0">
                        <w:rPr>
                          <w:rFonts w:ascii="Arial" w:eastAsia="Calibri" w:hAnsi="Arial" w:cs="Arial"/>
                          <w:sz w:val="21"/>
                          <w:szCs w:val="21"/>
                        </w:rPr>
                        <w:t>Parkinson’s</w:t>
                      </w:r>
                      <w:proofErr w:type="gramEnd"/>
                      <w:r w:rsidRPr="00FA64C0">
                        <w:rPr>
                          <w:rFonts w:ascii="Arial" w:eastAsia="Calibri" w:hAnsi="Arial" w:cs="Arial"/>
                          <w:sz w:val="21"/>
                          <w:szCs w:val="21"/>
                        </w:rPr>
                        <w:t xml:space="preserve"> and is for palliative care currently. The fracture </w:t>
                      </w:r>
                      <w:proofErr w:type="gramStart"/>
                      <w:r w:rsidRPr="00FA64C0">
                        <w:rPr>
                          <w:rFonts w:ascii="Arial" w:eastAsia="Calibri" w:hAnsi="Arial" w:cs="Arial"/>
                          <w:sz w:val="21"/>
                          <w:szCs w:val="21"/>
                        </w:rPr>
                        <w:t>has been treated</w:t>
                      </w:r>
                      <w:proofErr w:type="gramEnd"/>
                      <w:r w:rsidRPr="00FA64C0">
                        <w:rPr>
                          <w:rFonts w:ascii="Arial" w:eastAsia="Calibri" w:hAnsi="Arial" w:cs="Arial"/>
                          <w:sz w:val="21"/>
                          <w:szCs w:val="21"/>
                        </w:rPr>
                        <w:t xml:space="preserve"> conservatively. </w:t>
                      </w:r>
                    </w:p>
                    <w:p w:rsidR="0064405E" w:rsidRPr="00FA64C0" w:rsidRDefault="0064405E" w:rsidP="0064405E">
                      <w:pPr>
                        <w:spacing w:after="0" w:line="360" w:lineRule="auto"/>
                        <w:jc w:val="both"/>
                        <w:rPr>
                          <w:rFonts w:ascii="Arial" w:hAnsi="Arial" w:cs="Arial"/>
                          <w:sz w:val="21"/>
                          <w:szCs w:val="21"/>
                        </w:rPr>
                      </w:pPr>
                      <w:r w:rsidRPr="00FA64C0">
                        <w:rPr>
                          <w:rFonts w:ascii="Arial" w:eastAsia="Calibri" w:hAnsi="Arial" w:cs="Arial"/>
                          <w:sz w:val="21"/>
                          <w:szCs w:val="21"/>
                        </w:rPr>
                        <w:t xml:space="preserve">Friends and Family test showed that five wards at CW and seven at WM scored 100%. Starlight FFT reported concerns from relatives regarding delays in transfers to specialist beds. This remains an ongoing issue. Maternity FFT reported increased activity in April, which caused delays in appointments and scheduling in addition to the bank holidays reduced clinic numbers. </w:t>
                      </w:r>
                      <w:proofErr w:type="gramStart"/>
                      <w:r w:rsidRPr="00FA64C0">
                        <w:rPr>
                          <w:rFonts w:ascii="Arial" w:eastAsia="Calibri" w:hAnsi="Arial" w:cs="Arial"/>
                          <w:sz w:val="21"/>
                          <w:szCs w:val="21"/>
                        </w:rPr>
                        <w:t>Both areas are aware, and are actively trying to improve the patient experience.</w:t>
                      </w:r>
                      <w:proofErr w:type="gramEnd"/>
                      <w:r w:rsidRPr="00FA64C0">
                        <w:rPr>
                          <w:rFonts w:ascii="Arial" w:eastAsia="Calibri" w:hAnsi="Arial" w:cs="Arial"/>
                          <w:sz w:val="21"/>
                          <w:szCs w:val="21"/>
                        </w:rPr>
                        <w:t xml:space="preserve"> Please note all incident figures are correct at time of extraction from DATIX. There were five red flags raised in April .Four  were for CW &amp; one  at West Mid, mainly related to staffing shortfalls and agency staffing levels and unplanned omission in providing medication. The vacancy rate and turnover are from March.</w:t>
                      </w:r>
                      <w:r w:rsidRPr="00FA64C0">
                        <w:rPr>
                          <w:rFonts w:ascii="Arial" w:hAnsi="Arial" w:cs="Arial"/>
                          <w:sz w:val="21"/>
                          <w:szCs w:val="21"/>
                        </w:rPr>
                        <w:t xml:space="preserve"> </w:t>
                      </w:r>
                    </w:p>
                    <w:p w:rsidR="0064405E" w:rsidRPr="00630E68" w:rsidRDefault="0064405E" w:rsidP="0064405E">
                      <w:pPr>
                        <w:spacing w:after="0" w:line="360" w:lineRule="auto"/>
                        <w:jc w:val="both"/>
                        <w:rPr>
                          <w:rFonts w:ascii="Arial" w:hAnsi="Arial" w:cs="Arial"/>
                          <w:sz w:val="21"/>
                          <w:szCs w:val="21"/>
                        </w:rPr>
                      </w:pPr>
                    </w:p>
                    <w:p w:rsidR="0064405E" w:rsidRPr="006004F9" w:rsidRDefault="0064405E" w:rsidP="0064405E">
                      <w:pPr>
                        <w:spacing w:after="0" w:line="360" w:lineRule="auto"/>
                        <w:jc w:val="both"/>
                        <w:rPr>
                          <w:rFonts w:ascii="Arial" w:hAnsi="Arial" w:cs="Arial"/>
                          <w:sz w:val="21"/>
                          <w:szCs w:val="21"/>
                        </w:rPr>
                      </w:pPr>
                    </w:p>
                    <w:p w:rsidR="0064405E" w:rsidRPr="00163CE5" w:rsidRDefault="0064405E" w:rsidP="0064405E">
                      <w:pPr>
                        <w:spacing w:after="0" w:line="240" w:lineRule="auto"/>
                        <w:rPr>
                          <w:rFonts w:ascii="Arial" w:hAnsi="Arial" w:cs="Arial"/>
                        </w:rPr>
                      </w:pPr>
                    </w:p>
                  </w:txbxContent>
                </v:textbox>
                <w10:wrap type="square" anchorx="margin"/>
              </v:shape>
            </w:pict>
          </mc:Fallback>
        </mc:AlternateContent>
      </w:r>
      <w:r w:rsidR="00B36630">
        <w:rPr>
          <w:rFonts w:ascii="Arial" w:hAnsi="Arial" w:cs="Arial"/>
          <w:b/>
          <w:color w:val="0070C0"/>
          <w:sz w:val="32"/>
          <w:szCs w:val="32"/>
        </w:rPr>
        <w:t xml:space="preserve">April </w:t>
      </w:r>
      <w:r w:rsidR="00233985">
        <w:rPr>
          <w:rFonts w:ascii="Arial" w:hAnsi="Arial" w:cs="Arial"/>
          <w:b/>
          <w:color w:val="0070C0"/>
          <w:sz w:val="32"/>
          <w:szCs w:val="32"/>
        </w:rPr>
        <w:t>2024</w:t>
      </w:r>
    </w:p>
    <w:p w:rsidR="00124A4E" w:rsidRPr="002B0C2A" w:rsidRDefault="00124A4E" w:rsidP="00124A4E">
      <w:pPr>
        <w:rPr>
          <w:rFonts w:ascii="Arial" w:hAnsi="Arial" w:cs="Arial"/>
          <w:b/>
          <w:color w:val="0070C0"/>
          <w:sz w:val="32"/>
          <w:szCs w:val="32"/>
        </w:rPr>
      </w:pPr>
      <w:r>
        <w:rPr>
          <w:rFonts w:ascii="Arial" w:hAnsi="Arial" w:cs="Arial"/>
          <w:b/>
          <w:color w:val="0070C0"/>
          <w:sz w:val="32"/>
          <w:szCs w:val="32"/>
        </w:rPr>
        <w:lastRenderedPageBreak/>
        <w:t>Safe Staffing Analysis |</w:t>
      </w:r>
      <w:r w:rsidRPr="00932660">
        <w:rPr>
          <w:rFonts w:ascii="Arial" w:hAnsi="Arial" w:cs="Arial"/>
          <w:b/>
          <w:color w:val="0070C0"/>
          <w:sz w:val="32"/>
          <w:szCs w:val="32"/>
        </w:rPr>
        <w:t xml:space="preserve"> Registered Nurse and Care Staff </w:t>
      </w:r>
      <w:sdt>
        <w:sdtPr>
          <w:rPr>
            <w:rFonts w:ascii="Arial" w:hAnsi="Arial" w:cs="Arial"/>
            <w:b/>
            <w:color w:val="0070C0"/>
            <w:sz w:val="32"/>
            <w:szCs w:val="32"/>
          </w:rPr>
          <w:id w:val="-599640795"/>
          <w:placeholder>
            <w:docPart w:val="1E336CA7983647EE95B2DF18F184E5FC"/>
          </w:placeholder>
          <w:comboBox>
            <w:listItem w:value="Choose an item."/>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comboBox>
        </w:sdtPr>
        <w:sdtEndPr/>
        <w:sdtContent>
          <w:r w:rsidR="001679EE">
            <w:rPr>
              <w:rFonts w:ascii="Arial" w:hAnsi="Arial" w:cs="Arial"/>
              <w:b/>
              <w:color w:val="0070C0"/>
              <w:sz w:val="32"/>
              <w:szCs w:val="32"/>
            </w:rPr>
            <w:t>April</w:t>
          </w:r>
        </w:sdtContent>
      </w:sdt>
      <w:r w:rsidRPr="00932660">
        <w:rPr>
          <w:rFonts w:ascii="Arial" w:hAnsi="Arial" w:cs="Arial"/>
          <w:b/>
          <w:color w:val="0070C0"/>
          <w:sz w:val="32"/>
          <w:szCs w:val="32"/>
        </w:rPr>
        <w:t xml:space="preserve"> </w:t>
      </w:r>
      <w:sdt>
        <w:sdtPr>
          <w:rPr>
            <w:rFonts w:ascii="Arial" w:hAnsi="Arial" w:cs="Arial"/>
            <w:b/>
            <w:color w:val="0070C0"/>
            <w:sz w:val="32"/>
            <w:szCs w:val="32"/>
          </w:rPr>
          <w:id w:val="240448275"/>
          <w:placeholder>
            <w:docPart w:val="A090B2CE9D294E10976E3BF85C2A81C4"/>
          </w:placeholder>
          <w:comboBox>
            <w:listItem w:value="Choose an item."/>
            <w:listItem w:displayText="2023" w:value="2023"/>
            <w:listItem w:displayText="2024" w:value="2024"/>
            <w:listItem w:displayText="2025" w:value="2025"/>
            <w:listItem w:displayText="2026" w:value="2026"/>
            <w:listItem w:displayText="2027" w:value="2027"/>
          </w:comboBox>
        </w:sdtPr>
        <w:sdtEndPr/>
        <w:sdtContent>
          <w:r w:rsidR="002F1E81">
            <w:rPr>
              <w:rFonts w:ascii="Arial" w:hAnsi="Arial" w:cs="Arial"/>
              <w:b/>
              <w:color w:val="0070C0"/>
              <w:sz w:val="32"/>
              <w:szCs w:val="32"/>
            </w:rPr>
            <w:t>2024</w:t>
          </w:r>
        </w:sdtContent>
      </w:sdt>
    </w:p>
    <w:p w:rsidR="00AF7AFF" w:rsidRDefault="00AF7AFF" w:rsidP="00AF7AFF">
      <w:pPr>
        <w:spacing w:after="0" w:line="240" w:lineRule="auto"/>
      </w:pPr>
      <w:r w:rsidRPr="00D77FE8">
        <w:rPr>
          <w:noProof/>
          <w:lang w:eastAsia="en-GB"/>
        </w:rPr>
        <w:drawing>
          <wp:anchor distT="0" distB="0" distL="114300" distR="114300" simplePos="0" relativeHeight="253949952" behindDoc="0" locked="0" layoutInCell="1" allowOverlap="1" wp14:anchorId="08D9B174" wp14:editId="22797427">
            <wp:simplePos x="0" y="0"/>
            <wp:positionH relativeFrom="margin">
              <wp:posOffset>7472624</wp:posOffset>
            </wp:positionH>
            <wp:positionV relativeFrom="paragraph">
              <wp:posOffset>170124</wp:posOffset>
            </wp:positionV>
            <wp:extent cx="5364172" cy="1579880"/>
            <wp:effectExtent l="0" t="0" r="8255"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1126" cy="158487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3942784" behindDoc="0" locked="0" layoutInCell="1" allowOverlap="1" wp14:anchorId="3436DAEA" wp14:editId="37791CD9">
                <wp:simplePos x="0" y="0"/>
                <wp:positionH relativeFrom="margin">
                  <wp:align>left</wp:align>
                </wp:positionH>
                <wp:positionV relativeFrom="paragraph">
                  <wp:posOffset>55880</wp:posOffset>
                </wp:positionV>
                <wp:extent cx="7298690" cy="284607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8690" cy="2846070"/>
                        </a:xfrm>
                        <a:prstGeom prst="rect">
                          <a:avLst/>
                        </a:prstGeom>
                        <a:solidFill>
                          <a:srgbClr val="FFFFFF"/>
                        </a:solidFill>
                        <a:ln w="9525">
                          <a:noFill/>
                          <a:miter lim="800000"/>
                          <a:headEnd/>
                          <a:tailEnd/>
                        </a:ln>
                      </wps:spPr>
                      <wps:txbx>
                        <w:txbxContent>
                          <w:p w:rsidR="00AF7AFF" w:rsidRPr="00AF7AFF" w:rsidRDefault="00AF7AFF" w:rsidP="00AF7AFF">
                            <w:pPr>
                              <w:spacing w:after="0" w:line="240" w:lineRule="auto"/>
                              <w:rPr>
                                <w:rFonts w:ascii="Arial" w:hAnsi="Arial" w:cs="Arial"/>
                              </w:rPr>
                            </w:pPr>
                            <w:r w:rsidRPr="00AF7AFF">
                              <w:rPr>
                                <w:rFonts w:ascii="Arial" w:hAnsi="Arial" w:cs="Arial"/>
                                <w:b/>
                                <w:bCs/>
                              </w:rPr>
                              <w:t xml:space="preserve">RN Fill Rates (ward areas) </w:t>
                            </w:r>
                            <w:sdt>
                              <w:sdtPr>
                                <w:rPr>
                                  <w:rFonts w:ascii="Arial" w:hAnsi="Arial" w:cs="Arial"/>
                                  <w:bCs/>
                                </w:rPr>
                                <w:id w:val="187648784"/>
                                <w:placeholder>
                                  <w:docPart w:val="BD7B190E5705400682E41C99FA63E55B"/>
                                </w:placeholder>
                                <w:comboBox>
                                  <w:listItem w:value="Choose an item."/>
                                  <w:listItem w:displayText="increased" w:value="increased"/>
                                  <w:listItem w:displayText="decreased" w:value="decreased"/>
                                  <w:listItem w:displayText="stayed the same" w:value="stayed the same"/>
                                </w:comboBox>
                              </w:sdtPr>
                              <w:sdtEndPr/>
                              <w:sdtContent>
                                <w:r w:rsidRPr="00AF7AFF">
                                  <w:rPr>
                                    <w:rFonts w:ascii="Arial" w:hAnsi="Arial" w:cs="Arial"/>
                                    <w:bCs/>
                                  </w:rPr>
                                  <w:t>increased</w:t>
                                </w:r>
                              </w:sdtContent>
                            </w:sdt>
                            <w:r w:rsidRPr="00AF7AFF">
                              <w:rPr>
                                <w:rFonts w:ascii="Arial" w:hAnsi="Arial" w:cs="Arial"/>
                                <w:b/>
                                <w:bCs/>
                              </w:rPr>
                              <w:t xml:space="preserve"> </w:t>
                            </w:r>
                            <w:r w:rsidRPr="00AF7AFF">
                              <w:rPr>
                                <w:rFonts w:ascii="Arial" w:hAnsi="Arial" w:cs="Arial"/>
                              </w:rPr>
                              <w:t xml:space="preserve">from 103.41% in </w:t>
                            </w:r>
                            <w:sdt>
                              <w:sdtPr>
                                <w:rPr>
                                  <w:rFonts w:ascii="Arial" w:hAnsi="Arial" w:cs="Arial"/>
                                </w:rPr>
                                <w:id w:val="-1296980485"/>
                                <w:placeholder>
                                  <w:docPart w:val="52E532A5EEEE4C91AC5614D05974F97D"/>
                                </w:placeholder>
                                <w:comboBox>
                                  <w:listItem w:value="Choose an item."/>
                                  <w:listItem w:displayText="December 2023" w:value="December 2023"/>
                                  <w:listItem w:displayText="January 2024" w:value="January 2024"/>
                                  <w:listItem w:displayText="February 2024" w:value="February 2024"/>
                                  <w:listItem w:displayText="March 2024" w:value="March 2024"/>
                                  <w:listItem w:displayText="April 2024" w:value="April 2024"/>
                                  <w:listItem w:displayText="May 2024" w:value="May 2024"/>
                                  <w:listItem w:displayText="June 2024" w:value="June 2024"/>
                                  <w:listItem w:displayText="July 2024" w:value="July 2024"/>
                                  <w:listItem w:displayText="August 2024" w:value="August 2024"/>
                                  <w:listItem w:displayText="September 2024" w:value="September 2024"/>
                                  <w:listItem w:displayText="October 2024" w:value="October 2024"/>
                                  <w:listItem w:displayText="November 2024" w:value="November 2024"/>
                                  <w:listItem w:displayText="December 2024" w:value="December 2024"/>
                                  <w:listItem w:displayText="January 2025" w:value="January 2025"/>
                                </w:comboBox>
                              </w:sdtPr>
                              <w:sdtEndPr/>
                              <w:sdtContent>
                                <w:r w:rsidRPr="00AF7AFF">
                                  <w:rPr>
                                    <w:rFonts w:ascii="Arial" w:hAnsi="Arial" w:cs="Arial"/>
                                  </w:rPr>
                                  <w:t>March 2024</w:t>
                                </w:r>
                              </w:sdtContent>
                            </w:sdt>
                            <w:r w:rsidRPr="00AF7AFF">
                              <w:rPr>
                                <w:rFonts w:ascii="Arial" w:hAnsi="Arial" w:cs="Arial"/>
                              </w:rPr>
                              <w:t xml:space="preserve"> to 106.13% in </w:t>
                            </w:r>
                            <w:sdt>
                              <w:sdtPr>
                                <w:rPr>
                                  <w:rFonts w:ascii="Arial" w:hAnsi="Arial" w:cs="Arial"/>
                                </w:rPr>
                                <w:id w:val="-1970967521"/>
                                <w:placeholder>
                                  <w:docPart w:val="E0159223CA414EF6B69B88DCFAAC426A"/>
                                </w:placeholder>
                                <w:comboBox>
                                  <w:listItem w:value="Choose an item."/>
                                  <w:listItem w:displayText="December 2023" w:value="December 2023"/>
                                  <w:listItem w:displayText="January 2024" w:value="January 2024"/>
                                  <w:listItem w:displayText="February 2024" w:value="February 2024"/>
                                  <w:listItem w:displayText="March 2024" w:value="March 2024"/>
                                  <w:listItem w:displayText="April 2024" w:value="April 2024"/>
                                  <w:listItem w:displayText="May 2024" w:value="May 2024"/>
                                  <w:listItem w:displayText="June 2024" w:value="June 2024"/>
                                  <w:listItem w:displayText="July 2024" w:value="July 2024"/>
                                  <w:listItem w:displayText="August 2024" w:value="August 2024"/>
                                  <w:listItem w:displayText="September 2024" w:value="September 2024"/>
                                  <w:listItem w:displayText="October 2024" w:value="October 2024"/>
                                  <w:listItem w:displayText="November 2024" w:value="November 2024"/>
                                  <w:listItem w:displayText="December 2024" w:value="December 2024"/>
                                  <w:listItem w:displayText="January 2025" w:value="January 2025"/>
                                </w:comboBox>
                              </w:sdtPr>
                              <w:sdtEndPr/>
                              <w:sdtContent>
                                <w:r w:rsidRPr="00AF7AFF">
                                  <w:rPr>
                                    <w:rFonts w:ascii="Arial" w:hAnsi="Arial" w:cs="Arial"/>
                                  </w:rPr>
                                  <w:t>April 2024</w:t>
                                </w:r>
                              </w:sdtContent>
                            </w:sdt>
                            <w:r w:rsidRPr="00AF7AFF">
                              <w:rPr>
                                <w:rFonts w:ascii="Arial" w:hAnsi="Arial" w:cs="Arial"/>
                              </w:rPr>
                              <w:t xml:space="preserve">. The RN vacancy rate (whole trust) in </w:t>
                            </w:r>
                            <w:sdt>
                              <w:sdtPr>
                                <w:rPr>
                                  <w:rFonts w:ascii="Arial" w:hAnsi="Arial" w:cs="Arial"/>
                                </w:rPr>
                                <w:id w:val="2125569725"/>
                                <w:placeholder>
                                  <w:docPart w:val="C5BF8BE153DE4377A2C7F90154A1F140"/>
                                </w:placeholder>
                                <w:comboBox>
                                  <w:listItem w:value="Choose an item."/>
                                  <w:listItem w:displayText="December 2023" w:value="December 2023"/>
                                  <w:listItem w:displayText="January 2024" w:value="January 2024"/>
                                  <w:listItem w:displayText="February 2024" w:value="February 2024"/>
                                  <w:listItem w:displayText="March 2024" w:value="March 2024"/>
                                  <w:listItem w:displayText="April 2024" w:value="April 2024"/>
                                  <w:listItem w:displayText="May 2024" w:value="May 2024"/>
                                  <w:listItem w:displayText="June 2024" w:value="June 2024"/>
                                  <w:listItem w:displayText="July 2024" w:value="July 2024"/>
                                  <w:listItem w:displayText="August 2024" w:value="August 2024"/>
                                  <w:listItem w:displayText="September 2024" w:value="September 2024"/>
                                  <w:listItem w:displayText="October 2024" w:value="October 2024"/>
                                  <w:listItem w:displayText="November 2024" w:value="November 2024"/>
                                  <w:listItem w:displayText="December 2024" w:value="December 2024"/>
                                  <w:listItem w:displayText="January 2025" w:value="January 2025"/>
                                </w:comboBox>
                              </w:sdtPr>
                              <w:sdtEndPr/>
                              <w:sdtContent>
                                <w:r w:rsidRPr="00AF7AFF">
                                  <w:rPr>
                                    <w:rFonts w:ascii="Arial" w:hAnsi="Arial" w:cs="Arial"/>
                                  </w:rPr>
                                  <w:t>March 2024</w:t>
                                </w:r>
                              </w:sdtContent>
                            </w:sdt>
                            <w:r w:rsidRPr="00AF7AFF">
                              <w:rPr>
                                <w:rFonts w:ascii="Arial" w:hAnsi="Arial" w:cs="Arial"/>
                              </w:rPr>
                              <w:t xml:space="preserve"> was 5.24%.   </w:t>
                            </w:r>
                          </w:p>
                          <w:p w:rsidR="00AF7AFF" w:rsidRPr="00AF7AFF" w:rsidRDefault="00AF7AFF" w:rsidP="00AF7AFF">
                            <w:pPr>
                              <w:spacing w:after="0" w:line="240" w:lineRule="auto"/>
                              <w:rPr>
                                <w:rFonts w:ascii="Arial" w:eastAsia="Calibri" w:hAnsi="Arial" w:cs="Arial"/>
                                <w:b/>
                                <w:bCs/>
                              </w:rPr>
                            </w:pPr>
                          </w:p>
                          <w:p w:rsidR="00AF7AFF" w:rsidRPr="00AF7AFF" w:rsidRDefault="00AF7AFF" w:rsidP="00AF7AFF">
                            <w:pPr>
                              <w:spacing w:after="0" w:line="240" w:lineRule="auto"/>
                              <w:rPr>
                                <w:rFonts w:ascii="Arial" w:hAnsi="Arial" w:cs="Arial"/>
                                <w:b/>
                                <w:bCs/>
                              </w:rPr>
                            </w:pPr>
                            <w:r w:rsidRPr="00AF7AFF">
                              <w:rPr>
                                <w:rFonts w:ascii="Arial" w:hAnsi="Arial" w:cs="Arial"/>
                                <w:b/>
                                <w:bCs/>
                              </w:rPr>
                              <w:t xml:space="preserve">Care Staff Fill Rates (ward areas) </w:t>
                            </w:r>
                            <w:sdt>
                              <w:sdtPr>
                                <w:rPr>
                                  <w:rFonts w:ascii="Arial" w:hAnsi="Arial" w:cs="Arial"/>
                                  <w:bCs/>
                                </w:rPr>
                                <w:id w:val="-273101345"/>
                                <w:placeholder>
                                  <w:docPart w:val="D39992CBC57A418F9C53F44C5C1783F4"/>
                                </w:placeholder>
                                <w:comboBox>
                                  <w:listItem w:value="Choose an item."/>
                                  <w:listItem w:displayText="increased" w:value="increased"/>
                                  <w:listItem w:displayText="decreased" w:value="decreased"/>
                                  <w:listItem w:displayText="stayed the same" w:value="stayed the same"/>
                                </w:comboBox>
                              </w:sdtPr>
                              <w:sdtEndPr/>
                              <w:sdtContent>
                                <w:r w:rsidRPr="00AF7AFF">
                                  <w:rPr>
                                    <w:rFonts w:ascii="Arial" w:hAnsi="Arial" w:cs="Arial"/>
                                    <w:bCs/>
                                  </w:rPr>
                                  <w:t>decreased</w:t>
                                </w:r>
                              </w:sdtContent>
                            </w:sdt>
                            <w:r w:rsidRPr="00AF7AFF">
                              <w:rPr>
                                <w:rFonts w:ascii="Arial" w:hAnsi="Arial" w:cs="Arial"/>
                                <w:color w:val="FF0000"/>
                              </w:rPr>
                              <w:t xml:space="preserve"> </w:t>
                            </w:r>
                            <w:r w:rsidRPr="00AF7AFF">
                              <w:rPr>
                                <w:rFonts w:ascii="Arial" w:hAnsi="Arial" w:cs="Arial"/>
                              </w:rPr>
                              <w:t xml:space="preserve">from 108.89% in </w:t>
                            </w:r>
                            <w:sdt>
                              <w:sdtPr>
                                <w:rPr>
                                  <w:rFonts w:ascii="Arial" w:hAnsi="Arial" w:cs="Arial"/>
                                </w:rPr>
                                <w:id w:val="481974670"/>
                                <w:placeholder>
                                  <w:docPart w:val="F01F2BA6D78B431CAE9B4300D3334018"/>
                                </w:placeholder>
                                <w:comboBox>
                                  <w:listItem w:value="Choose an item."/>
                                  <w:listItem w:displayText="December 2023" w:value="December 2023"/>
                                  <w:listItem w:displayText="January 2024" w:value="January 2024"/>
                                  <w:listItem w:displayText="February 2024" w:value="February 2024"/>
                                  <w:listItem w:displayText="March 2024" w:value="March 2024"/>
                                  <w:listItem w:displayText="April 2024" w:value="April 2024"/>
                                  <w:listItem w:displayText="May 2024" w:value="May 2024"/>
                                  <w:listItem w:displayText="June 2024" w:value="June 2024"/>
                                  <w:listItem w:displayText="July 2024" w:value="July 2024"/>
                                  <w:listItem w:displayText="August 2024" w:value="August 2024"/>
                                  <w:listItem w:displayText="September 2024" w:value="September 2024"/>
                                  <w:listItem w:displayText="October 2024" w:value="October 2024"/>
                                  <w:listItem w:displayText="November 2024" w:value="November 2024"/>
                                  <w:listItem w:displayText="December 2024" w:value="December 2024"/>
                                  <w:listItem w:displayText="January 2025" w:value="January 2025"/>
                                </w:comboBox>
                              </w:sdtPr>
                              <w:sdtEndPr/>
                              <w:sdtContent>
                                <w:r w:rsidRPr="00AF7AFF">
                                  <w:rPr>
                                    <w:rFonts w:ascii="Arial" w:hAnsi="Arial" w:cs="Arial"/>
                                  </w:rPr>
                                  <w:t>March 2024</w:t>
                                </w:r>
                              </w:sdtContent>
                            </w:sdt>
                            <w:r w:rsidRPr="00AF7AFF">
                              <w:rPr>
                                <w:rFonts w:ascii="Arial" w:hAnsi="Arial" w:cs="Arial"/>
                              </w:rPr>
                              <w:t xml:space="preserve"> to 102.80% in </w:t>
                            </w:r>
                            <w:sdt>
                              <w:sdtPr>
                                <w:rPr>
                                  <w:rFonts w:ascii="Arial" w:hAnsi="Arial" w:cs="Arial"/>
                                </w:rPr>
                                <w:id w:val="-2060082525"/>
                                <w:placeholder>
                                  <w:docPart w:val="88B16CFDCBBA4ACD950C625A60B5CFB6"/>
                                </w:placeholder>
                                <w:comboBox>
                                  <w:listItem w:value="Choose an item."/>
                                  <w:listItem w:displayText="December 2023" w:value="December 2023"/>
                                  <w:listItem w:displayText="January 2024" w:value="January 2024"/>
                                  <w:listItem w:displayText="February 2024" w:value="February 2024"/>
                                  <w:listItem w:displayText="March 2024" w:value="March 2024"/>
                                  <w:listItem w:displayText="April 2024" w:value="April 2024"/>
                                  <w:listItem w:displayText="May 2024" w:value="May 2024"/>
                                  <w:listItem w:displayText="June 2024" w:value="June 2024"/>
                                  <w:listItem w:displayText="July 2024" w:value="July 2024"/>
                                  <w:listItem w:displayText="August 2024" w:value="August 2024"/>
                                  <w:listItem w:displayText="September 2024" w:value="September 2024"/>
                                  <w:listItem w:displayText="October 2024" w:value="October 2024"/>
                                  <w:listItem w:displayText="November 2024" w:value="November 2024"/>
                                  <w:listItem w:displayText="December 2024" w:value="December 2024"/>
                                  <w:listItem w:displayText="January 2025" w:value="January 2025"/>
                                </w:comboBox>
                              </w:sdtPr>
                              <w:sdtEndPr/>
                              <w:sdtContent>
                                <w:r w:rsidRPr="00AF7AFF">
                                  <w:rPr>
                                    <w:rFonts w:ascii="Arial" w:hAnsi="Arial" w:cs="Arial"/>
                                  </w:rPr>
                                  <w:t>April 2024</w:t>
                                </w:r>
                              </w:sdtContent>
                            </w:sdt>
                            <w:r w:rsidRPr="00AF7AFF">
                              <w:rPr>
                                <w:rFonts w:ascii="Arial" w:hAnsi="Arial" w:cs="Arial"/>
                              </w:rPr>
                              <w:t xml:space="preserve">. There has been an extensive HCA recruitment campaign maintained over the last few months. The HCA vacancy rate (whole trust) in </w:t>
                            </w:r>
                            <w:sdt>
                              <w:sdtPr>
                                <w:rPr>
                                  <w:rFonts w:ascii="Arial" w:hAnsi="Arial" w:cs="Arial"/>
                                </w:rPr>
                                <w:id w:val="1346524149"/>
                                <w:placeholder>
                                  <w:docPart w:val="E194C02AC5AE4F6CAAA9C1E9CD888B79"/>
                                </w:placeholder>
                                <w:comboBox>
                                  <w:listItem w:value="Choose an item."/>
                                  <w:listItem w:displayText="December 2023" w:value="December 2023"/>
                                  <w:listItem w:displayText="January 2024" w:value="January 2024"/>
                                  <w:listItem w:displayText="February 2024" w:value="February 2024"/>
                                  <w:listItem w:displayText="March 2024" w:value="March 2024"/>
                                  <w:listItem w:displayText="April 2024" w:value="April 2024"/>
                                  <w:listItem w:displayText="May 2024" w:value="May 2024"/>
                                  <w:listItem w:displayText="June 2024" w:value="June 2024"/>
                                  <w:listItem w:displayText="July 2024" w:value="July 2024"/>
                                  <w:listItem w:displayText="August 2024" w:value="August 2024"/>
                                  <w:listItem w:displayText="September 2024" w:value="September 2024"/>
                                  <w:listItem w:displayText="October 2024" w:value="October 2024"/>
                                  <w:listItem w:displayText="November 2024" w:value="November 2024"/>
                                  <w:listItem w:displayText="December 2024" w:value="December 2024"/>
                                  <w:listItem w:displayText="January 2025" w:value="January 2025"/>
                                </w:comboBox>
                              </w:sdtPr>
                              <w:sdtEndPr/>
                              <w:sdtContent>
                                <w:r w:rsidRPr="00AF7AFF">
                                  <w:rPr>
                                    <w:rFonts w:ascii="Arial" w:hAnsi="Arial" w:cs="Arial"/>
                                  </w:rPr>
                                  <w:t>March 2024</w:t>
                                </w:r>
                              </w:sdtContent>
                            </w:sdt>
                            <w:r w:rsidRPr="00AF7AFF">
                              <w:rPr>
                                <w:rFonts w:ascii="Arial" w:hAnsi="Arial" w:cs="Arial"/>
                              </w:rPr>
                              <w:t xml:space="preserve"> was 11.69%</w:t>
                            </w:r>
                          </w:p>
                          <w:p w:rsidR="00AF7AFF" w:rsidRPr="00AF7AFF" w:rsidRDefault="00AF7AFF" w:rsidP="00AF7AFF">
                            <w:pPr>
                              <w:spacing w:after="0" w:line="240" w:lineRule="auto"/>
                              <w:rPr>
                                <w:rFonts w:ascii="Arial" w:hAnsi="Arial" w:cs="Arial"/>
                              </w:rPr>
                            </w:pPr>
                            <w:r w:rsidRPr="00AF7AFF">
                              <w:rPr>
                                <w:rFonts w:ascii="Arial" w:hAnsi="Arial" w:cs="Arial"/>
                              </w:rPr>
                              <w:t xml:space="preserve"> </w:t>
                            </w:r>
                          </w:p>
                          <w:p w:rsidR="00AF7AFF" w:rsidRPr="00AF7AFF" w:rsidRDefault="00AF7AFF" w:rsidP="00AF7AFF">
                            <w:pPr>
                              <w:spacing w:after="0" w:line="240" w:lineRule="auto"/>
                              <w:jc w:val="both"/>
                              <w:rPr>
                                <w:rFonts w:ascii="Arial" w:hAnsi="Arial" w:cs="Arial"/>
                              </w:rPr>
                            </w:pPr>
                            <w:r w:rsidRPr="00AF7AFF">
                              <w:rPr>
                                <w:rFonts w:ascii="Arial" w:hAnsi="Arial" w:cs="Arial"/>
                                <w:b/>
                                <w:bCs/>
                              </w:rPr>
                              <w:t xml:space="preserve">The Trust overall fill rate (ward areas) </w:t>
                            </w:r>
                            <w:r w:rsidRPr="00AF7AFF">
                              <w:rPr>
                                <w:rFonts w:ascii="Arial" w:hAnsi="Arial" w:cs="Arial"/>
                              </w:rPr>
                              <w:t xml:space="preserve">(RN and Care Staff combined) </w:t>
                            </w:r>
                            <w:sdt>
                              <w:sdtPr>
                                <w:rPr>
                                  <w:rFonts w:ascii="Arial" w:hAnsi="Arial" w:cs="Arial"/>
                                  <w:bCs/>
                                </w:rPr>
                                <w:id w:val="2146228686"/>
                                <w:placeholder>
                                  <w:docPart w:val="6C2187C9405E4E81B0B070AD3490B75B"/>
                                </w:placeholder>
                                <w:comboBox>
                                  <w:listItem w:value="Choose an item."/>
                                  <w:listItem w:displayText="increased" w:value="increased"/>
                                  <w:listItem w:displayText="decreased" w:value="decreased"/>
                                  <w:listItem w:displayText="stayed the same" w:value="stayed the same"/>
                                </w:comboBox>
                              </w:sdtPr>
                              <w:sdtEndPr/>
                              <w:sdtContent>
                                <w:r w:rsidRPr="00AF7AFF">
                                  <w:rPr>
                                    <w:rFonts w:ascii="Arial" w:hAnsi="Arial" w:cs="Arial"/>
                                    <w:bCs/>
                                  </w:rPr>
                                  <w:t>decreased</w:t>
                                </w:r>
                              </w:sdtContent>
                            </w:sdt>
                            <w:r w:rsidRPr="00AF7AFF">
                              <w:rPr>
                                <w:rFonts w:ascii="Arial" w:hAnsi="Arial" w:cs="Arial"/>
                              </w:rPr>
                              <w:t xml:space="preserve"> from 106.15% in </w:t>
                            </w:r>
                            <w:sdt>
                              <w:sdtPr>
                                <w:rPr>
                                  <w:rFonts w:ascii="Arial" w:hAnsi="Arial" w:cs="Arial"/>
                                </w:rPr>
                                <w:id w:val="-348256559"/>
                                <w:placeholder>
                                  <w:docPart w:val="26E409DD6A8547359D60878C80731B57"/>
                                </w:placeholder>
                                <w:comboBox>
                                  <w:listItem w:value="Choose an item."/>
                                  <w:listItem w:displayText="December 2023" w:value="December 2023"/>
                                  <w:listItem w:displayText="January 2024" w:value="January 2024"/>
                                  <w:listItem w:displayText="February 2024" w:value="February 2024"/>
                                  <w:listItem w:displayText="March 2024" w:value="March 2024"/>
                                  <w:listItem w:displayText="April 2024" w:value="April 2024"/>
                                  <w:listItem w:displayText="May 2024" w:value="May 2024"/>
                                  <w:listItem w:displayText="June 2024" w:value="June 2024"/>
                                  <w:listItem w:displayText="July 2024" w:value="July 2024"/>
                                  <w:listItem w:displayText="August 2024" w:value="August 2024"/>
                                  <w:listItem w:displayText="September 2024" w:value="September 2024"/>
                                  <w:listItem w:displayText="October 2024" w:value="October 2024"/>
                                  <w:listItem w:displayText="November 2024" w:value="November 2024"/>
                                  <w:listItem w:displayText="December 2024" w:value="December 2024"/>
                                  <w:listItem w:displayText="January 2025" w:value="January 2025"/>
                                </w:comboBox>
                              </w:sdtPr>
                              <w:sdtEndPr/>
                              <w:sdtContent>
                                <w:r w:rsidRPr="00AF7AFF">
                                  <w:rPr>
                                    <w:rFonts w:ascii="Arial" w:hAnsi="Arial" w:cs="Arial"/>
                                  </w:rPr>
                                  <w:t>March 2024</w:t>
                                </w:r>
                              </w:sdtContent>
                            </w:sdt>
                            <w:r w:rsidRPr="00AF7AFF">
                              <w:rPr>
                                <w:rFonts w:ascii="Arial" w:hAnsi="Arial" w:cs="Arial"/>
                              </w:rPr>
                              <w:t xml:space="preserve"> to 104.46% in </w:t>
                            </w:r>
                            <w:sdt>
                              <w:sdtPr>
                                <w:rPr>
                                  <w:rFonts w:ascii="Arial" w:hAnsi="Arial" w:cs="Arial"/>
                                </w:rPr>
                                <w:id w:val="987829539"/>
                                <w:placeholder>
                                  <w:docPart w:val="CCF56B24AFA640ADBCE8C9856110C538"/>
                                </w:placeholder>
                                <w:comboBox>
                                  <w:listItem w:value="Choose an item."/>
                                  <w:listItem w:displayText="December 2023" w:value="December 2023"/>
                                  <w:listItem w:displayText="January 2024" w:value="January 2024"/>
                                  <w:listItem w:displayText="February 2024" w:value="February 2024"/>
                                  <w:listItem w:displayText="March 2024" w:value="March 2024"/>
                                  <w:listItem w:displayText="April 2024" w:value="April 2024"/>
                                  <w:listItem w:displayText="May 2024" w:value="May 2024"/>
                                  <w:listItem w:displayText="June 2024" w:value="June 2024"/>
                                  <w:listItem w:displayText="July 2024" w:value="July 2024"/>
                                  <w:listItem w:displayText="August 2024" w:value="August 2024"/>
                                  <w:listItem w:displayText="September 2024" w:value="September 2024"/>
                                  <w:listItem w:displayText="October 2024" w:value="October 2024"/>
                                  <w:listItem w:displayText="November 2024" w:value="November 2024"/>
                                  <w:listItem w:displayText="December 2024" w:value="December 2024"/>
                                  <w:listItem w:displayText="January 2025" w:value="January 2025"/>
                                </w:comboBox>
                              </w:sdtPr>
                              <w:sdtEndPr/>
                              <w:sdtContent>
                                <w:r w:rsidRPr="00AF7AFF">
                                  <w:rPr>
                                    <w:rFonts w:ascii="Arial" w:hAnsi="Arial" w:cs="Arial"/>
                                  </w:rPr>
                                  <w:t>April 2024</w:t>
                                </w:r>
                              </w:sdtContent>
                            </w:sdt>
                            <w:r w:rsidRPr="00AF7AFF">
                              <w:rPr>
                                <w:rFonts w:ascii="Arial" w:hAnsi="Arial" w:cs="Arial"/>
                              </w:rPr>
                              <w:t>.</w:t>
                            </w:r>
                          </w:p>
                          <w:p w:rsidR="00AF7AFF" w:rsidRPr="00AF7AFF" w:rsidRDefault="00AF7AFF" w:rsidP="00AF7AFF">
                            <w:pPr>
                              <w:spacing w:after="0" w:line="240" w:lineRule="auto"/>
                              <w:rPr>
                                <w:rFonts w:ascii="Arial" w:hAnsi="Arial" w:cs="Arial"/>
                              </w:rPr>
                            </w:pPr>
                          </w:p>
                          <w:p w:rsidR="00AF7AFF" w:rsidRPr="00AF7AFF" w:rsidRDefault="00AF7AFF" w:rsidP="00AF7AFF">
                            <w:pPr>
                              <w:spacing w:after="0" w:line="240" w:lineRule="auto"/>
                              <w:jc w:val="both"/>
                              <w:rPr>
                                <w:rFonts w:ascii="Arial" w:hAnsi="Arial" w:cs="Arial"/>
                              </w:rPr>
                            </w:pPr>
                            <w:r w:rsidRPr="00AF7AFF">
                              <w:rPr>
                                <w:rFonts w:ascii="Arial" w:hAnsi="Arial" w:cs="Arial"/>
                                <w:b/>
                                <w:bCs/>
                              </w:rPr>
                              <w:t xml:space="preserve">Care Hours per Patient Day (CHPPD) </w:t>
                            </w:r>
                            <w:r w:rsidRPr="00AF7AFF">
                              <w:rPr>
                                <w:rFonts w:ascii="Arial" w:hAnsi="Arial" w:cs="Arial"/>
                              </w:rPr>
                              <w:t>continues to be collated on a monthly basis. The most current Trust measure from the Model Hospital* (Dec 2023) was 8.7.</w:t>
                            </w:r>
                            <w:r w:rsidRPr="00AF7AFF">
                              <w:rPr>
                                <w:rFonts w:ascii="Arial" w:hAnsi="Arial" w:cs="Arial"/>
                                <w:color w:val="FF0000"/>
                              </w:rPr>
                              <w:t xml:space="preserve"> </w:t>
                            </w:r>
                            <w:r w:rsidRPr="00AF7AFF">
                              <w:rPr>
                                <w:rFonts w:ascii="Arial" w:hAnsi="Arial" w:cs="Arial"/>
                              </w:rPr>
                              <w:t xml:space="preserve">Trust workforce data confirms the CHPPD was 8.8 in </w:t>
                            </w:r>
                            <w:sdt>
                              <w:sdtPr>
                                <w:rPr>
                                  <w:rFonts w:ascii="Arial" w:hAnsi="Arial" w:cs="Arial"/>
                                </w:rPr>
                                <w:id w:val="1537088808"/>
                                <w:placeholder>
                                  <w:docPart w:val="14A248A82CA546B6ABABAA7D84E57FD9"/>
                                </w:placeholder>
                                <w:comboBox>
                                  <w:listItem w:value="Choose an item."/>
                                  <w:listItem w:displayText="December 2023" w:value="December 2023"/>
                                  <w:listItem w:displayText="January 2024" w:value="January 2024"/>
                                  <w:listItem w:displayText="February 2024" w:value="February 2024"/>
                                  <w:listItem w:displayText="March 2024" w:value="March 2024"/>
                                  <w:listItem w:displayText="April 2024" w:value="April 2024"/>
                                  <w:listItem w:displayText="May 2024" w:value="May 2024"/>
                                  <w:listItem w:displayText="June 2024" w:value="June 2024"/>
                                  <w:listItem w:displayText="July 2024" w:value="July 2024"/>
                                  <w:listItem w:displayText="August 2024" w:value="August 2024"/>
                                  <w:listItem w:displayText="September 2024" w:value="September 2024"/>
                                  <w:listItem w:displayText="October 2024" w:value="October 2024"/>
                                  <w:listItem w:displayText="November 2024" w:value="November 2024"/>
                                  <w:listItem w:displayText="December 2024" w:value="December 2024"/>
                                  <w:listItem w:displayText="January 2025" w:value="January 2025"/>
                                </w:comboBox>
                              </w:sdtPr>
                              <w:sdtEndPr/>
                              <w:sdtContent>
                                <w:r w:rsidRPr="00AF7AFF">
                                  <w:rPr>
                                    <w:rFonts w:ascii="Arial" w:hAnsi="Arial" w:cs="Arial"/>
                                  </w:rPr>
                                  <w:t>April 2024</w:t>
                                </w:r>
                              </w:sdtContent>
                            </w:sdt>
                            <w:r w:rsidRPr="00AF7AFF">
                              <w:rPr>
                                <w:rFonts w:ascii="Arial" w:hAnsi="Arial" w:cs="Arial"/>
                              </w:rPr>
                              <w:t xml:space="preserve">, </w:t>
                            </w:r>
                            <w:sdt>
                              <w:sdtPr>
                                <w:rPr>
                                  <w:rFonts w:ascii="Arial" w:hAnsi="Arial" w:cs="Arial"/>
                                </w:rPr>
                                <w:id w:val="-556474685"/>
                                <w:placeholder>
                                  <w:docPart w:val="D13D755515EE46D99EC71DCDBAAC838F"/>
                                </w:placeholder>
                                <w:comboBox>
                                  <w:listItem w:value="Choose an item."/>
                                  <w:listItem w:displayText="slightly down" w:value="slightly down"/>
                                  <w:listItem w:displayText="slightly up" w:value="slightly up"/>
                                  <w:listItem w:displayText="up" w:value="up"/>
                                  <w:listItem w:displayText="down" w:value="down"/>
                                  <w:listItem w:displayText="same as" w:value="same as"/>
                                </w:comboBox>
                              </w:sdtPr>
                              <w:sdtEndPr/>
                              <w:sdtContent>
                                <w:r w:rsidRPr="00AF7AFF">
                                  <w:rPr>
                                    <w:rFonts w:ascii="Arial" w:hAnsi="Arial" w:cs="Arial"/>
                                  </w:rPr>
                                  <w:t>up</w:t>
                                </w:r>
                              </w:sdtContent>
                            </w:sdt>
                            <w:r w:rsidRPr="00AF7AFF">
                              <w:rPr>
                                <w:rFonts w:ascii="Arial" w:hAnsi="Arial" w:cs="Arial"/>
                              </w:rPr>
                              <w:t xml:space="preserve"> from </w:t>
                            </w:r>
                            <w:sdt>
                              <w:sdtPr>
                                <w:rPr>
                                  <w:rFonts w:ascii="Arial" w:hAnsi="Arial" w:cs="Arial"/>
                                </w:rPr>
                                <w:id w:val="-1779711517"/>
                                <w:placeholder>
                                  <w:docPart w:val="74965B3F00334D3D8059135984D2FDE4"/>
                                </w:placeholder>
                                <w:comboBox>
                                  <w:listItem w:value="Choose an item."/>
                                  <w:listItem w:displayText="December 2023" w:value="December 2023"/>
                                  <w:listItem w:displayText="January 2024" w:value="January 2024"/>
                                  <w:listItem w:displayText="February 2024" w:value="February 2024"/>
                                  <w:listItem w:displayText="March 2024" w:value="March 2024"/>
                                  <w:listItem w:displayText="April 2024" w:value="April 2024"/>
                                  <w:listItem w:displayText="May 2024" w:value="May 2024"/>
                                  <w:listItem w:displayText="June 2024" w:value="June 2024"/>
                                  <w:listItem w:displayText="July 2024" w:value="July 2024"/>
                                  <w:listItem w:displayText="August 2024" w:value="August 2024"/>
                                  <w:listItem w:displayText="September 2024" w:value="September 2024"/>
                                  <w:listItem w:displayText="October 2024" w:value="October 2024"/>
                                  <w:listItem w:displayText="November 2024" w:value="November 2024"/>
                                  <w:listItem w:displayText="December 2024" w:value="December 2024"/>
                                  <w:listItem w:displayText="January 2025" w:value="January 2025"/>
                                </w:comboBox>
                              </w:sdtPr>
                              <w:sdtEndPr/>
                              <w:sdtContent>
                                <w:r w:rsidRPr="00AF7AFF">
                                  <w:rPr>
                                    <w:rFonts w:ascii="Arial" w:hAnsi="Arial" w:cs="Arial"/>
                                  </w:rPr>
                                  <w:t>March 2024</w:t>
                                </w:r>
                              </w:sdtContent>
                            </w:sdt>
                            <w:r w:rsidRPr="00AF7AFF">
                              <w:rPr>
                                <w:rFonts w:ascii="Arial" w:hAnsi="Arial" w:cs="Arial"/>
                              </w:rPr>
                              <w:t xml:space="preserve"> – 8.7</w:t>
                            </w:r>
                          </w:p>
                          <w:p w:rsidR="00AF7AFF" w:rsidRPr="00AF7AFF" w:rsidRDefault="00AF7AFF" w:rsidP="00AF7AFF">
                            <w:pPr>
                              <w:spacing w:after="0" w:line="240" w:lineRule="auto"/>
                              <w:rPr>
                                <w:rFonts w:ascii="Arial" w:hAnsi="Arial" w:cs="Arial"/>
                              </w:rPr>
                            </w:pPr>
                            <w:r w:rsidRPr="00AF7AFF">
                              <w:rPr>
                                <w:rFonts w:ascii="Arial" w:hAnsi="Arial" w:cs="Arial"/>
                              </w:rPr>
                              <w:t xml:space="preserve"> </w:t>
                            </w:r>
                          </w:p>
                          <w:p w:rsidR="00AF7AFF" w:rsidRPr="00AF7AFF" w:rsidRDefault="00AF7AFF" w:rsidP="00AF7AFF">
                            <w:pPr>
                              <w:spacing w:after="0" w:line="240" w:lineRule="auto"/>
                              <w:rPr>
                                <w:rFonts w:ascii="Arial" w:hAnsi="Arial" w:cs="Arial"/>
                              </w:rPr>
                            </w:pPr>
                            <w:r w:rsidRPr="00AF7AFF">
                              <w:rPr>
                                <w:rFonts w:ascii="Arial" w:hAnsi="Arial" w:cs="Arial"/>
                                <w:b/>
                                <w:bCs/>
                              </w:rPr>
                              <w:t xml:space="preserve">Safe Staffing Red Flags </w:t>
                            </w:r>
                            <w:r w:rsidRPr="00AF7AFF">
                              <w:rPr>
                                <w:rFonts w:ascii="Arial" w:hAnsi="Arial" w:cs="Arial"/>
                              </w:rPr>
                              <w:t xml:space="preserve">– 5 red flags from the 5 categories (tables below) were reported during </w:t>
                            </w:r>
                            <w:sdt>
                              <w:sdtPr>
                                <w:rPr>
                                  <w:rFonts w:ascii="Arial" w:hAnsi="Arial" w:cs="Arial"/>
                                </w:rPr>
                                <w:id w:val="1178235565"/>
                                <w:placeholder>
                                  <w:docPart w:val="F61E272731AA473C9A3E3658329EBE4E"/>
                                </w:placeholder>
                                <w:comboBox>
                                  <w:listItem w:value="Choose an item."/>
                                  <w:listItem w:displayText="December 2023" w:value="December 2023"/>
                                  <w:listItem w:displayText="January 2024" w:value="January 2024"/>
                                  <w:listItem w:displayText="February 2024" w:value="February 2024"/>
                                  <w:listItem w:displayText="March 2024" w:value="March 2024"/>
                                  <w:listItem w:displayText="April 2024" w:value="April 2024"/>
                                  <w:listItem w:displayText="May 2024" w:value="May 2024"/>
                                  <w:listItem w:displayText="June 2024" w:value="June 2024"/>
                                  <w:listItem w:displayText="July 2024" w:value="July 2024"/>
                                  <w:listItem w:displayText="August 2024" w:value="August 2024"/>
                                  <w:listItem w:displayText="September 2024" w:value="September 2024"/>
                                  <w:listItem w:displayText="October 2024" w:value="October 2024"/>
                                  <w:listItem w:displayText="November 2024" w:value="November 2024"/>
                                  <w:listItem w:displayText="December 2024" w:value="December 2024"/>
                                  <w:listItem w:displayText="January 2025" w:value="January 2025"/>
                                </w:comboBox>
                              </w:sdtPr>
                              <w:sdtEndPr/>
                              <w:sdtContent>
                                <w:r w:rsidRPr="00AF7AFF">
                                  <w:rPr>
                                    <w:rFonts w:ascii="Arial" w:hAnsi="Arial" w:cs="Arial"/>
                                  </w:rPr>
                                  <w:t>April 2024</w:t>
                                </w:r>
                              </w:sdtContent>
                            </w:sdt>
                            <w:r w:rsidRPr="00AF7AFF">
                              <w:rPr>
                                <w:rFonts w:ascii="Arial" w:hAnsi="Arial" w:cs="Arial"/>
                              </w:rPr>
                              <w:t xml:space="preserve"> where majority of them were Missed ‘intentional rounding’.</w:t>
                            </w:r>
                          </w:p>
                          <w:p w:rsidR="00AF7AFF" w:rsidRPr="00163CE5" w:rsidRDefault="00AF7AFF" w:rsidP="00AF7AFF">
                            <w:pPr>
                              <w:spacing w:after="0"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6DAEA" id="_x0000_s1044" type="#_x0000_t202" style="position:absolute;margin-left:0;margin-top:4.4pt;width:574.7pt;height:224.1pt;z-index:2539427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" stroked="f">
                <v:textbox>
                  <w:txbxContent>
                    <w:p w:rsidR="00AF7AFF" w:rsidRPr="00AF7AFF" w:rsidRDefault="00AF7AFF" w:rsidP="00AF7AFF">
                      <w:pPr>
                        <w:spacing w:after="0" w:line="240" w:lineRule="auto"/>
                        <w:rPr>
                          <w:rFonts w:ascii="Arial" w:hAnsi="Arial" w:cs="Arial"/>
                        </w:rPr>
                      </w:pPr>
                      <w:r w:rsidRPr="00AF7AFF">
                        <w:rPr>
                          <w:rFonts w:ascii="Arial" w:hAnsi="Arial" w:cs="Arial"/>
                          <w:b/>
                          <w:bCs/>
                        </w:rPr>
                        <w:t xml:space="preserve">RN Fill Rates (ward areas) </w:t>
                      </w:r>
                      <w:sdt>
                        <w:sdtPr>
                          <w:rPr>
                            <w:rFonts w:ascii="Arial" w:hAnsi="Arial" w:cs="Arial"/>
                            <w:bCs/>
                          </w:rPr>
                          <w:id w:val="187648784"/>
                          <w:placeholder>
                            <w:docPart w:val="BD7B190E5705400682E41C99FA63E55B"/>
                          </w:placeholder>
                          <w:comboBox>
                            <w:listItem w:value="Choose an item."/>
                            <w:listItem w:displayText="increased" w:value="increased"/>
                            <w:listItem w:displayText="decreased" w:value="decreased"/>
                            <w:listItem w:displayText="stayed the same" w:value="stayed the same"/>
                          </w:comboBox>
                        </w:sdtPr>
                        <w:sdtEndPr/>
                        <w:sdtContent>
                          <w:r w:rsidRPr="00AF7AFF">
                            <w:rPr>
                              <w:rFonts w:ascii="Arial" w:hAnsi="Arial" w:cs="Arial"/>
                              <w:bCs/>
                            </w:rPr>
                            <w:t>increased</w:t>
                          </w:r>
                        </w:sdtContent>
                      </w:sdt>
                      <w:r w:rsidRPr="00AF7AFF">
                        <w:rPr>
                          <w:rFonts w:ascii="Arial" w:hAnsi="Arial" w:cs="Arial"/>
                          <w:b/>
                          <w:bCs/>
                        </w:rPr>
                        <w:t xml:space="preserve"> </w:t>
                      </w:r>
                      <w:r w:rsidRPr="00AF7AFF">
                        <w:rPr>
                          <w:rFonts w:ascii="Arial" w:hAnsi="Arial" w:cs="Arial"/>
                        </w:rPr>
                        <w:t xml:space="preserve">from 103.41% in </w:t>
                      </w:r>
                      <w:sdt>
                        <w:sdtPr>
                          <w:rPr>
                            <w:rFonts w:ascii="Arial" w:hAnsi="Arial" w:cs="Arial"/>
                          </w:rPr>
                          <w:id w:val="-1296980485"/>
                          <w:placeholder>
                            <w:docPart w:val="52E532A5EEEE4C91AC5614D05974F97D"/>
                          </w:placeholder>
                          <w:comboBox>
                            <w:listItem w:value="Choose an item."/>
                            <w:listItem w:displayText="December 2023" w:value="December 2023"/>
                            <w:listItem w:displayText="January 2024" w:value="January 2024"/>
                            <w:listItem w:displayText="February 2024" w:value="February 2024"/>
                            <w:listItem w:displayText="March 2024" w:value="March 2024"/>
                            <w:listItem w:displayText="April 2024" w:value="April 2024"/>
                            <w:listItem w:displayText="May 2024" w:value="May 2024"/>
                            <w:listItem w:displayText="June 2024" w:value="June 2024"/>
                            <w:listItem w:displayText="July 2024" w:value="July 2024"/>
                            <w:listItem w:displayText="August 2024" w:value="August 2024"/>
                            <w:listItem w:displayText="September 2024" w:value="September 2024"/>
                            <w:listItem w:displayText="October 2024" w:value="October 2024"/>
                            <w:listItem w:displayText="November 2024" w:value="November 2024"/>
                            <w:listItem w:displayText="December 2024" w:value="December 2024"/>
                            <w:listItem w:displayText="January 2025" w:value="January 2025"/>
                          </w:comboBox>
                        </w:sdtPr>
                        <w:sdtEndPr/>
                        <w:sdtContent>
                          <w:r w:rsidRPr="00AF7AFF">
                            <w:rPr>
                              <w:rFonts w:ascii="Arial" w:hAnsi="Arial" w:cs="Arial"/>
                            </w:rPr>
                            <w:t>March 2024</w:t>
                          </w:r>
                        </w:sdtContent>
                      </w:sdt>
                      <w:r w:rsidRPr="00AF7AFF">
                        <w:rPr>
                          <w:rFonts w:ascii="Arial" w:hAnsi="Arial" w:cs="Arial"/>
                        </w:rPr>
                        <w:t xml:space="preserve"> to 106.13% in </w:t>
                      </w:r>
                      <w:sdt>
                        <w:sdtPr>
                          <w:rPr>
                            <w:rFonts w:ascii="Arial" w:hAnsi="Arial" w:cs="Arial"/>
                          </w:rPr>
                          <w:id w:val="-1970967521"/>
                          <w:placeholder>
                            <w:docPart w:val="E0159223CA414EF6B69B88DCFAAC426A"/>
                          </w:placeholder>
                          <w:comboBox>
                            <w:listItem w:value="Choose an item."/>
                            <w:listItem w:displayText="December 2023" w:value="December 2023"/>
                            <w:listItem w:displayText="January 2024" w:value="January 2024"/>
                            <w:listItem w:displayText="February 2024" w:value="February 2024"/>
                            <w:listItem w:displayText="March 2024" w:value="March 2024"/>
                            <w:listItem w:displayText="April 2024" w:value="April 2024"/>
                            <w:listItem w:displayText="May 2024" w:value="May 2024"/>
                            <w:listItem w:displayText="June 2024" w:value="June 2024"/>
                            <w:listItem w:displayText="July 2024" w:value="July 2024"/>
                            <w:listItem w:displayText="August 2024" w:value="August 2024"/>
                            <w:listItem w:displayText="September 2024" w:value="September 2024"/>
                            <w:listItem w:displayText="October 2024" w:value="October 2024"/>
                            <w:listItem w:displayText="November 2024" w:value="November 2024"/>
                            <w:listItem w:displayText="December 2024" w:value="December 2024"/>
                            <w:listItem w:displayText="January 2025" w:value="January 2025"/>
                          </w:comboBox>
                        </w:sdtPr>
                        <w:sdtEndPr/>
                        <w:sdtContent>
                          <w:r w:rsidRPr="00AF7AFF">
                            <w:rPr>
                              <w:rFonts w:ascii="Arial" w:hAnsi="Arial" w:cs="Arial"/>
                            </w:rPr>
                            <w:t>April 2024</w:t>
                          </w:r>
                        </w:sdtContent>
                      </w:sdt>
                      <w:r w:rsidRPr="00AF7AFF">
                        <w:rPr>
                          <w:rFonts w:ascii="Arial" w:hAnsi="Arial" w:cs="Arial"/>
                        </w:rPr>
                        <w:t xml:space="preserve">. The RN vacancy rate (whole trust) in </w:t>
                      </w:r>
                      <w:sdt>
                        <w:sdtPr>
                          <w:rPr>
                            <w:rFonts w:ascii="Arial" w:hAnsi="Arial" w:cs="Arial"/>
                          </w:rPr>
                          <w:id w:val="2125569725"/>
                          <w:placeholder>
                            <w:docPart w:val="C5BF8BE153DE4377A2C7F90154A1F140"/>
                          </w:placeholder>
                          <w:comboBox>
                            <w:listItem w:value="Choose an item."/>
                            <w:listItem w:displayText="December 2023" w:value="December 2023"/>
                            <w:listItem w:displayText="January 2024" w:value="January 2024"/>
                            <w:listItem w:displayText="February 2024" w:value="February 2024"/>
                            <w:listItem w:displayText="March 2024" w:value="March 2024"/>
                            <w:listItem w:displayText="April 2024" w:value="April 2024"/>
                            <w:listItem w:displayText="May 2024" w:value="May 2024"/>
                            <w:listItem w:displayText="June 2024" w:value="June 2024"/>
                            <w:listItem w:displayText="July 2024" w:value="July 2024"/>
                            <w:listItem w:displayText="August 2024" w:value="August 2024"/>
                            <w:listItem w:displayText="September 2024" w:value="September 2024"/>
                            <w:listItem w:displayText="October 2024" w:value="October 2024"/>
                            <w:listItem w:displayText="November 2024" w:value="November 2024"/>
                            <w:listItem w:displayText="December 2024" w:value="December 2024"/>
                            <w:listItem w:displayText="January 2025" w:value="January 2025"/>
                          </w:comboBox>
                        </w:sdtPr>
                        <w:sdtEndPr/>
                        <w:sdtContent>
                          <w:r w:rsidRPr="00AF7AFF">
                            <w:rPr>
                              <w:rFonts w:ascii="Arial" w:hAnsi="Arial" w:cs="Arial"/>
                            </w:rPr>
                            <w:t>March 2024</w:t>
                          </w:r>
                        </w:sdtContent>
                      </w:sdt>
                      <w:r w:rsidRPr="00AF7AFF">
                        <w:rPr>
                          <w:rFonts w:ascii="Arial" w:hAnsi="Arial" w:cs="Arial"/>
                        </w:rPr>
                        <w:t xml:space="preserve"> was 5.24%.   </w:t>
                      </w:r>
                    </w:p>
                    <w:p w:rsidR="00AF7AFF" w:rsidRPr="00AF7AFF" w:rsidRDefault="00AF7AFF" w:rsidP="00AF7AFF">
                      <w:pPr>
                        <w:spacing w:after="0" w:line="240" w:lineRule="auto"/>
                        <w:rPr>
                          <w:rFonts w:ascii="Arial" w:eastAsia="Calibri" w:hAnsi="Arial" w:cs="Arial"/>
                          <w:b/>
                          <w:bCs/>
                        </w:rPr>
                      </w:pPr>
                    </w:p>
                    <w:p w:rsidR="00AF7AFF" w:rsidRPr="00AF7AFF" w:rsidRDefault="00AF7AFF" w:rsidP="00AF7AFF">
                      <w:pPr>
                        <w:spacing w:after="0" w:line="240" w:lineRule="auto"/>
                        <w:rPr>
                          <w:rFonts w:ascii="Arial" w:hAnsi="Arial" w:cs="Arial"/>
                          <w:b/>
                          <w:bCs/>
                        </w:rPr>
                      </w:pPr>
                      <w:r w:rsidRPr="00AF7AFF">
                        <w:rPr>
                          <w:rFonts w:ascii="Arial" w:hAnsi="Arial" w:cs="Arial"/>
                          <w:b/>
                          <w:bCs/>
                        </w:rPr>
                        <w:t xml:space="preserve">Care Staff Fill Rates (ward areas) </w:t>
                      </w:r>
                      <w:sdt>
                        <w:sdtPr>
                          <w:rPr>
                            <w:rFonts w:ascii="Arial" w:hAnsi="Arial" w:cs="Arial"/>
                            <w:bCs/>
                          </w:rPr>
                          <w:id w:val="-273101345"/>
                          <w:placeholder>
                            <w:docPart w:val="D39992CBC57A418F9C53F44C5C1783F4"/>
                          </w:placeholder>
                          <w:comboBox>
                            <w:listItem w:value="Choose an item."/>
                            <w:listItem w:displayText="increased" w:value="increased"/>
                            <w:listItem w:displayText="decreased" w:value="decreased"/>
                            <w:listItem w:displayText="stayed the same" w:value="stayed the same"/>
                          </w:comboBox>
                        </w:sdtPr>
                        <w:sdtEndPr/>
                        <w:sdtContent>
                          <w:r w:rsidRPr="00AF7AFF">
                            <w:rPr>
                              <w:rFonts w:ascii="Arial" w:hAnsi="Arial" w:cs="Arial"/>
                              <w:bCs/>
                            </w:rPr>
                            <w:t>decreased</w:t>
                          </w:r>
                        </w:sdtContent>
                      </w:sdt>
                      <w:r w:rsidRPr="00AF7AFF">
                        <w:rPr>
                          <w:rFonts w:ascii="Arial" w:hAnsi="Arial" w:cs="Arial"/>
                          <w:color w:val="FF0000"/>
                        </w:rPr>
                        <w:t xml:space="preserve"> </w:t>
                      </w:r>
                      <w:r w:rsidRPr="00AF7AFF">
                        <w:rPr>
                          <w:rFonts w:ascii="Arial" w:hAnsi="Arial" w:cs="Arial"/>
                        </w:rPr>
                        <w:t xml:space="preserve">from 108.89% in </w:t>
                      </w:r>
                      <w:sdt>
                        <w:sdtPr>
                          <w:rPr>
                            <w:rFonts w:ascii="Arial" w:hAnsi="Arial" w:cs="Arial"/>
                          </w:rPr>
                          <w:id w:val="481974670"/>
                          <w:placeholder>
                            <w:docPart w:val="F01F2BA6D78B431CAE9B4300D3334018"/>
                          </w:placeholder>
                          <w:comboBox>
                            <w:listItem w:value="Choose an item."/>
                            <w:listItem w:displayText="December 2023" w:value="December 2023"/>
                            <w:listItem w:displayText="January 2024" w:value="January 2024"/>
                            <w:listItem w:displayText="February 2024" w:value="February 2024"/>
                            <w:listItem w:displayText="March 2024" w:value="March 2024"/>
                            <w:listItem w:displayText="April 2024" w:value="April 2024"/>
                            <w:listItem w:displayText="May 2024" w:value="May 2024"/>
                            <w:listItem w:displayText="June 2024" w:value="June 2024"/>
                            <w:listItem w:displayText="July 2024" w:value="July 2024"/>
                            <w:listItem w:displayText="August 2024" w:value="August 2024"/>
                            <w:listItem w:displayText="September 2024" w:value="September 2024"/>
                            <w:listItem w:displayText="October 2024" w:value="October 2024"/>
                            <w:listItem w:displayText="November 2024" w:value="November 2024"/>
                            <w:listItem w:displayText="December 2024" w:value="December 2024"/>
                            <w:listItem w:displayText="January 2025" w:value="January 2025"/>
                          </w:comboBox>
                        </w:sdtPr>
                        <w:sdtEndPr/>
                        <w:sdtContent>
                          <w:r w:rsidRPr="00AF7AFF">
                            <w:rPr>
                              <w:rFonts w:ascii="Arial" w:hAnsi="Arial" w:cs="Arial"/>
                            </w:rPr>
                            <w:t>March 2024</w:t>
                          </w:r>
                        </w:sdtContent>
                      </w:sdt>
                      <w:r w:rsidRPr="00AF7AFF">
                        <w:rPr>
                          <w:rFonts w:ascii="Arial" w:hAnsi="Arial" w:cs="Arial"/>
                        </w:rPr>
                        <w:t xml:space="preserve"> to 102.80% in </w:t>
                      </w:r>
                      <w:sdt>
                        <w:sdtPr>
                          <w:rPr>
                            <w:rFonts w:ascii="Arial" w:hAnsi="Arial" w:cs="Arial"/>
                          </w:rPr>
                          <w:id w:val="-2060082525"/>
                          <w:placeholder>
                            <w:docPart w:val="88B16CFDCBBA4ACD950C625A60B5CFB6"/>
                          </w:placeholder>
                          <w:comboBox>
                            <w:listItem w:value="Choose an item."/>
                            <w:listItem w:displayText="December 2023" w:value="December 2023"/>
                            <w:listItem w:displayText="January 2024" w:value="January 2024"/>
                            <w:listItem w:displayText="February 2024" w:value="February 2024"/>
                            <w:listItem w:displayText="March 2024" w:value="March 2024"/>
                            <w:listItem w:displayText="April 2024" w:value="April 2024"/>
                            <w:listItem w:displayText="May 2024" w:value="May 2024"/>
                            <w:listItem w:displayText="June 2024" w:value="June 2024"/>
                            <w:listItem w:displayText="July 2024" w:value="July 2024"/>
                            <w:listItem w:displayText="August 2024" w:value="August 2024"/>
                            <w:listItem w:displayText="September 2024" w:value="September 2024"/>
                            <w:listItem w:displayText="October 2024" w:value="October 2024"/>
                            <w:listItem w:displayText="November 2024" w:value="November 2024"/>
                            <w:listItem w:displayText="December 2024" w:value="December 2024"/>
                            <w:listItem w:displayText="January 2025" w:value="January 2025"/>
                          </w:comboBox>
                        </w:sdtPr>
                        <w:sdtEndPr/>
                        <w:sdtContent>
                          <w:r w:rsidRPr="00AF7AFF">
                            <w:rPr>
                              <w:rFonts w:ascii="Arial" w:hAnsi="Arial" w:cs="Arial"/>
                            </w:rPr>
                            <w:t>April 2024</w:t>
                          </w:r>
                        </w:sdtContent>
                      </w:sdt>
                      <w:r w:rsidRPr="00AF7AFF">
                        <w:rPr>
                          <w:rFonts w:ascii="Arial" w:hAnsi="Arial" w:cs="Arial"/>
                        </w:rPr>
                        <w:t xml:space="preserve">. There has been an extensive HCA recruitment campaign maintained over the last few months. The HCA vacancy rate (whole trust) in </w:t>
                      </w:r>
                      <w:sdt>
                        <w:sdtPr>
                          <w:rPr>
                            <w:rFonts w:ascii="Arial" w:hAnsi="Arial" w:cs="Arial"/>
                          </w:rPr>
                          <w:id w:val="1346524149"/>
                          <w:placeholder>
                            <w:docPart w:val="E194C02AC5AE4F6CAAA9C1E9CD888B79"/>
                          </w:placeholder>
                          <w:comboBox>
                            <w:listItem w:value="Choose an item."/>
                            <w:listItem w:displayText="December 2023" w:value="December 2023"/>
                            <w:listItem w:displayText="January 2024" w:value="January 2024"/>
                            <w:listItem w:displayText="February 2024" w:value="February 2024"/>
                            <w:listItem w:displayText="March 2024" w:value="March 2024"/>
                            <w:listItem w:displayText="April 2024" w:value="April 2024"/>
                            <w:listItem w:displayText="May 2024" w:value="May 2024"/>
                            <w:listItem w:displayText="June 2024" w:value="June 2024"/>
                            <w:listItem w:displayText="July 2024" w:value="July 2024"/>
                            <w:listItem w:displayText="August 2024" w:value="August 2024"/>
                            <w:listItem w:displayText="September 2024" w:value="September 2024"/>
                            <w:listItem w:displayText="October 2024" w:value="October 2024"/>
                            <w:listItem w:displayText="November 2024" w:value="November 2024"/>
                            <w:listItem w:displayText="December 2024" w:value="December 2024"/>
                            <w:listItem w:displayText="January 2025" w:value="January 2025"/>
                          </w:comboBox>
                        </w:sdtPr>
                        <w:sdtEndPr/>
                        <w:sdtContent>
                          <w:r w:rsidRPr="00AF7AFF">
                            <w:rPr>
                              <w:rFonts w:ascii="Arial" w:hAnsi="Arial" w:cs="Arial"/>
                            </w:rPr>
                            <w:t>March 2024</w:t>
                          </w:r>
                        </w:sdtContent>
                      </w:sdt>
                      <w:r w:rsidRPr="00AF7AFF">
                        <w:rPr>
                          <w:rFonts w:ascii="Arial" w:hAnsi="Arial" w:cs="Arial"/>
                        </w:rPr>
                        <w:t xml:space="preserve"> was 11.69%</w:t>
                      </w:r>
                    </w:p>
                    <w:p w:rsidR="00AF7AFF" w:rsidRPr="00AF7AFF" w:rsidRDefault="00AF7AFF" w:rsidP="00AF7AFF">
                      <w:pPr>
                        <w:spacing w:after="0" w:line="240" w:lineRule="auto"/>
                        <w:rPr>
                          <w:rFonts w:ascii="Arial" w:hAnsi="Arial" w:cs="Arial"/>
                        </w:rPr>
                      </w:pPr>
                      <w:r w:rsidRPr="00AF7AFF">
                        <w:rPr>
                          <w:rFonts w:ascii="Arial" w:hAnsi="Arial" w:cs="Arial"/>
                        </w:rPr>
                        <w:t xml:space="preserve"> </w:t>
                      </w:r>
                    </w:p>
                    <w:p w:rsidR="00AF7AFF" w:rsidRPr="00AF7AFF" w:rsidRDefault="00AF7AFF" w:rsidP="00AF7AFF">
                      <w:pPr>
                        <w:spacing w:after="0" w:line="240" w:lineRule="auto"/>
                        <w:jc w:val="both"/>
                        <w:rPr>
                          <w:rFonts w:ascii="Arial" w:hAnsi="Arial" w:cs="Arial"/>
                        </w:rPr>
                      </w:pPr>
                      <w:r w:rsidRPr="00AF7AFF">
                        <w:rPr>
                          <w:rFonts w:ascii="Arial" w:hAnsi="Arial" w:cs="Arial"/>
                          <w:b/>
                          <w:bCs/>
                        </w:rPr>
                        <w:t xml:space="preserve">The Trust overall fill rate (ward areas) </w:t>
                      </w:r>
                      <w:r w:rsidRPr="00AF7AFF">
                        <w:rPr>
                          <w:rFonts w:ascii="Arial" w:hAnsi="Arial" w:cs="Arial"/>
                        </w:rPr>
                        <w:t xml:space="preserve">(RN and Care Staff combined) </w:t>
                      </w:r>
                      <w:sdt>
                        <w:sdtPr>
                          <w:rPr>
                            <w:rFonts w:ascii="Arial" w:hAnsi="Arial" w:cs="Arial"/>
                            <w:bCs/>
                          </w:rPr>
                          <w:id w:val="2146228686"/>
                          <w:placeholder>
                            <w:docPart w:val="6C2187C9405E4E81B0B070AD3490B75B"/>
                          </w:placeholder>
                          <w:comboBox>
                            <w:listItem w:value="Choose an item."/>
                            <w:listItem w:displayText="increased" w:value="increased"/>
                            <w:listItem w:displayText="decreased" w:value="decreased"/>
                            <w:listItem w:displayText="stayed the same" w:value="stayed the same"/>
                          </w:comboBox>
                        </w:sdtPr>
                        <w:sdtEndPr/>
                        <w:sdtContent>
                          <w:r w:rsidRPr="00AF7AFF">
                            <w:rPr>
                              <w:rFonts w:ascii="Arial" w:hAnsi="Arial" w:cs="Arial"/>
                              <w:bCs/>
                            </w:rPr>
                            <w:t>decreased</w:t>
                          </w:r>
                        </w:sdtContent>
                      </w:sdt>
                      <w:r w:rsidRPr="00AF7AFF">
                        <w:rPr>
                          <w:rFonts w:ascii="Arial" w:hAnsi="Arial" w:cs="Arial"/>
                        </w:rPr>
                        <w:t xml:space="preserve"> from 106.15% in </w:t>
                      </w:r>
                      <w:sdt>
                        <w:sdtPr>
                          <w:rPr>
                            <w:rFonts w:ascii="Arial" w:hAnsi="Arial" w:cs="Arial"/>
                          </w:rPr>
                          <w:id w:val="-348256559"/>
                          <w:placeholder>
                            <w:docPart w:val="26E409DD6A8547359D60878C80731B57"/>
                          </w:placeholder>
                          <w:comboBox>
                            <w:listItem w:value="Choose an item."/>
                            <w:listItem w:displayText="December 2023" w:value="December 2023"/>
                            <w:listItem w:displayText="January 2024" w:value="January 2024"/>
                            <w:listItem w:displayText="February 2024" w:value="February 2024"/>
                            <w:listItem w:displayText="March 2024" w:value="March 2024"/>
                            <w:listItem w:displayText="April 2024" w:value="April 2024"/>
                            <w:listItem w:displayText="May 2024" w:value="May 2024"/>
                            <w:listItem w:displayText="June 2024" w:value="June 2024"/>
                            <w:listItem w:displayText="July 2024" w:value="July 2024"/>
                            <w:listItem w:displayText="August 2024" w:value="August 2024"/>
                            <w:listItem w:displayText="September 2024" w:value="September 2024"/>
                            <w:listItem w:displayText="October 2024" w:value="October 2024"/>
                            <w:listItem w:displayText="November 2024" w:value="November 2024"/>
                            <w:listItem w:displayText="December 2024" w:value="December 2024"/>
                            <w:listItem w:displayText="January 2025" w:value="January 2025"/>
                          </w:comboBox>
                        </w:sdtPr>
                        <w:sdtEndPr/>
                        <w:sdtContent>
                          <w:r w:rsidRPr="00AF7AFF">
                            <w:rPr>
                              <w:rFonts w:ascii="Arial" w:hAnsi="Arial" w:cs="Arial"/>
                            </w:rPr>
                            <w:t>March 2024</w:t>
                          </w:r>
                        </w:sdtContent>
                      </w:sdt>
                      <w:r w:rsidRPr="00AF7AFF">
                        <w:rPr>
                          <w:rFonts w:ascii="Arial" w:hAnsi="Arial" w:cs="Arial"/>
                        </w:rPr>
                        <w:t xml:space="preserve"> to 104.46% in </w:t>
                      </w:r>
                      <w:sdt>
                        <w:sdtPr>
                          <w:rPr>
                            <w:rFonts w:ascii="Arial" w:hAnsi="Arial" w:cs="Arial"/>
                          </w:rPr>
                          <w:id w:val="987829539"/>
                          <w:placeholder>
                            <w:docPart w:val="CCF56B24AFA640ADBCE8C9856110C538"/>
                          </w:placeholder>
                          <w:comboBox>
                            <w:listItem w:value="Choose an item."/>
                            <w:listItem w:displayText="December 2023" w:value="December 2023"/>
                            <w:listItem w:displayText="January 2024" w:value="January 2024"/>
                            <w:listItem w:displayText="February 2024" w:value="February 2024"/>
                            <w:listItem w:displayText="March 2024" w:value="March 2024"/>
                            <w:listItem w:displayText="April 2024" w:value="April 2024"/>
                            <w:listItem w:displayText="May 2024" w:value="May 2024"/>
                            <w:listItem w:displayText="June 2024" w:value="June 2024"/>
                            <w:listItem w:displayText="July 2024" w:value="July 2024"/>
                            <w:listItem w:displayText="August 2024" w:value="August 2024"/>
                            <w:listItem w:displayText="September 2024" w:value="September 2024"/>
                            <w:listItem w:displayText="October 2024" w:value="October 2024"/>
                            <w:listItem w:displayText="November 2024" w:value="November 2024"/>
                            <w:listItem w:displayText="December 2024" w:value="December 2024"/>
                            <w:listItem w:displayText="January 2025" w:value="January 2025"/>
                          </w:comboBox>
                        </w:sdtPr>
                        <w:sdtEndPr/>
                        <w:sdtContent>
                          <w:r w:rsidRPr="00AF7AFF">
                            <w:rPr>
                              <w:rFonts w:ascii="Arial" w:hAnsi="Arial" w:cs="Arial"/>
                            </w:rPr>
                            <w:t>April 2024</w:t>
                          </w:r>
                        </w:sdtContent>
                      </w:sdt>
                      <w:r w:rsidRPr="00AF7AFF">
                        <w:rPr>
                          <w:rFonts w:ascii="Arial" w:hAnsi="Arial" w:cs="Arial"/>
                        </w:rPr>
                        <w:t>.</w:t>
                      </w:r>
                    </w:p>
                    <w:p w:rsidR="00AF7AFF" w:rsidRPr="00AF7AFF" w:rsidRDefault="00AF7AFF" w:rsidP="00AF7AFF">
                      <w:pPr>
                        <w:spacing w:after="0" w:line="240" w:lineRule="auto"/>
                        <w:rPr>
                          <w:rFonts w:ascii="Arial" w:hAnsi="Arial" w:cs="Arial"/>
                        </w:rPr>
                      </w:pPr>
                    </w:p>
                    <w:p w:rsidR="00AF7AFF" w:rsidRPr="00AF7AFF" w:rsidRDefault="00AF7AFF" w:rsidP="00AF7AFF">
                      <w:pPr>
                        <w:spacing w:after="0" w:line="240" w:lineRule="auto"/>
                        <w:jc w:val="both"/>
                        <w:rPr>
                          <w:rFonts w:ascii="Arial" w:hAnsi="Arial" w:cs="Arial"/>
                        </w:rPr>
                      </w:pPr>
                      <w:r w:rsidRPr="00AF7AFF">
                        <w:rPr>
                          <w:rFonts w:ascii="Arial" w:hAnsi="Arial" w:cs="Arial"/>
                          <w:b/>
                          <w:bCs/>
                        </w:rPr>
                        <w:t xml:space="preserve">Care Hours per Patient Day (CHPPD) </w:t>
                      </w:r>
                      <w:r w:rsidRPr="00AF7AFF">
                        <w:rPr>
                          <w:rFonts w:ascii="Arial" w:hAnsi="Arial" w:cs="Arial"/>
                        </w:rPr>
                        <w:t xml:space="preserve">continues to </w:t>
                      </w:r>
                      <w:proofErr w:type="gramStart"/>
                      <w:r w:rsidRPr="00AF7AFF">
                        <w:rPr>
                          <w:rFonts w:ascii="Arial" w:hAnsi="Arial" w:cs="Arial"/>
                        </w:rPr>
                        <w:t>be collated</w:t>
                      </w:r>
                      <w:proofErr w:type="gramEnd"/>
                      <w:r w:rsidRPr="00AF7AFF">
                        <w:rPr>
                          <w:rFonts w:ascii="Arial" w:hAnsi="Arial" w:cs="Arial"/>
                        </w:rPr>
                        <w:t xml:space="preserve"> on a monthly basis. The most current Trust measure from the Model Hospital* (Dec 2023) was 8.7.</w:t>
                      </w:r>
                      <w:r w:rsidRPr="00AF7AFF">
                        <w:rPr>
                          <w:rFonts w:ascii="Arial" w:hAnsi="Arial" w:cs="Arial"/>
                          <w:color w:val="FF0000"/>
                        </w:rPr>
                        <w:t xml:space="preserve"> </w:t>
                      </w:r>
                      <w:r w:rsidRPr="00AF7AFF">
                        <w:rPr>
                          <w:rFonts w:ascii="Arial" w:hAnsi="Arial" w:cs="Arial"/>
                        </w:rPr>
                        <w:t xml:space="preserve">Trust workforce data confirms the CHPPD was 8.8 in </w:t>
                      </w:r>
                      <w:sdt>
                        <w:sdtPr>
                          <w:rPr>
                            <w:rFonts w:ascii="Arial" w:hAnsi="Arial" w:cs="Arial"/>
                          </w:rPr>
                          <w:id w:val="1537088808"/>
                          <w:placeholder>
                            <w:docPart w:val="14A248A82CA546B6ABABAA7D84E57FD9"/>
                          </w:placeholder>
                          <w:comboBox>
                            <w:listItem w:value="Choose an item."/>
                            <w:listItem w:displayText="December 2023" w:value="December 2023"/>
                            <w:listItem w:displayText="January 2024" w:value="January 2024"/>
                            <w:listItem w:displayText="February 2024" w:value="February 2024"/>
                            <w:listItem w:displayText="March 2024" w:value="March 2024"/>
                            <w:listItem w:displayText="April 2024" w:value="April 2024"/>
                            <w:listItem w:displayText="May 2024" w:value="May 2024"/>
                            <w:listItem w:displayText="June 2024" w:value="June 2024"/>
                            <w:listItem w:displayText="July 2024" w:value="July 2024"/>
                            <w:listItem w:displayText="August 2024" w:value="August 2024"/>
                            <w:listItem w:displayText="September 2024" w:value="September 2024"/>
                            <w:listItem w:displayText="October 2024" w:value="October 2024"/>
                            <w:listItem w:displayText="November 2024" w:value="November 2024"/>
                            <w:listItem w:displayText="December 2024" w:value="December 2024"/>
                            <w:listItem w:displayText="January 2025" w:value="January 2025"/>
                          </w:comboBox>
                        </w:sdtPr>
                        <w:sdtEndPr/>
                        <w:sdtContent>
                          <w:r w:rsidRPr="00AF7AFF">
                            <w:rPr>
                              <w:rFonts w:ascii="Arial" w:hAnsi="Arial" w:cs="Arial"/>
                            </w:rPr>
                            <w:t>April 2024</w:t>
                          </w:r>
                        </w:sdtContent>
                      </w:sdt>
                      <w:r w:rsidRPr="00AF7AFF">
                        <w:rPr>
                          <w:rFonts w:ascii="Arial" w:hAnsi="Arial" w:cs="Arial"/>
                        </w:rPr>
                        <w:t xml:space="preserve">, </w:t>
                      </w:r>
                      <w:sdt>
                        <w:sdtPr>
                          <w:rPr>
                            <w:rFonts w:ascii="Arial" w:hAnsi="Arial" w:cs="Arial"/>
                          </w:rPr>
                          <w:id w:val="-556474685"/>
                          <w:placeholder>
                            <w:docPart w:val="D13D755515EE46D99EC71DCDBAAC838F"/>
                          </w:placeholder>
                          <w:comboBox>
                            <w:listItem w:value="Choose an item."/>
                            <w:listItem w:displayText="slightly down" w:value="slightly down"/>
                            <w:listItem w:displayText="slightly up" w:value="slightly up"/>
                            <w:listItem w:displayText="up" w:value="up"/>
                            <w:listItem w:displayText="down" w:value="down"/>
                            <w:listItem w:displayText="same as" w:value="same as"/>
                          </w:comboBox>
                        </w:sdtPr>
                        <w:sdtEndPr/>
                        <w:sdtContent>
                          <w:r w:rsidRPr="00AF7AFF">
                            <w:rPr>
                              <w:rFonts w:ascii="Arial" w:hAnsi="Arial" w:cs="Arial"/>
                            </w:rPr>
                            <w:t>up</w:t>
                          </w:r>
                        </w:sdtContent>
                      </w:sdt>
                      <w:r w:rsidRPr="00AF7AFF">
                        <w:rPr>
                          <w:rFonts w:ascii="Arial" w:hAnsi="Arial" w:cs="Arial"/>
                        </w:rPr>
                        <w:t xml:space="preserve"> from </w:t>
                      </w:r>
                      <w:sdt>
                        <w:sdtPr>
                          <w:rPr>
                            <w:rFonts w:ascii="Arial" w:hAnsi="Arial" w:cs="Arial"/>
                          </w:rPr>
                          <w:id w:val="-1779711517"/>
                          <w:placeholder>
                            <w:docPart w:val="74965B3F00334D3D8059135984D2FDE4"/>
                          </w:placeholder>
                          <w:comboBox>
                            <w:listItem w:value="Choose an item."/>
                            <w:listItem w:displayText="December 2023" w:value="December 2023"/>
                            <w:listItem w:displayText="January 2024" w:value="January 2024"/>
                            <w:listItem w:displayText="February 2024" w:value="February 2024"/>
                            <w:listItem w:displayText="March 2024" w:value="March 2024"/>
                            <w:listItem w:displayText="April 2024" w:value="April 2024"/>
                            <w:listItem w:displayText="May 2024" w:value="May 2024"/>
                            <w:listItem w:displayText="June 2024" w:value="June 2024"/>
                            <w:listItem w:displayText="July 2024" w:value="July 2024"/>
                            <w:listItem w:displayText="August 2024" w:value="August 2024"/>
                            <w:listItem w:displayText="September 2024" w:value="September 2024"/>
                            <w:listItem w:displayText="October 2024" w:value="October 2024"/>
                            <w:listItem w:displayText="November 2024" w:value="November 2024"/>
                            <w:listItem w:displayText="December 2024" w:value="December 2024"/>
                            <w:listItem w:displayText="January 2025" w:value="January 2025"/>
                          </w:comboBox>
                        </w:sdtPr>
                        <w:sdtEndPr/>
                        <w:sdtContent>
                          <w:r w:rsidRPr="00AF7AFF">
                            <w:rPr>
                              <w:rFonts w:ascii="Arial" w:hAnsi="Arial" w:cs="Arial"/>
                            </w:rPr>
                            <w:t>March 2024</w:t>
                          </w:r>
                        </w:sdtContent>
                      </w:sdt>
                      <w:r w:rsidRPr="00AF7AFF">
                        <w:rPr>
                          <w:rFonts w:ascii="Arial" w:hAnsi="Arial" w:cs="Arial"/>
                        </w:rPr>
                        <w:t xml:space="preserve"> – 8.7</w:t>
                      </w:r>
                    </w:p>
                    <w:p w:rsidR="00AF7AFF" w:rsidRPr="00AF7AFF" w:rsidRDefault="00AF7AFF" w:rsidP="00AF7AFF">
                      <w:pPr>
                        <w:spacing w:after="0" w:line="240" w:lineRule="auto"/>
                        <w:rPr>
                          <w:rFonts w:ascii="Arial" w:hAnsi="Arial" w:cs="Arial"/>
                        </w:rPr>
                      </w:pPr>
                      <w:r w:rsidRPr="00AF7AFF">
                        <w:rPr>
                          <w:rFonts w:ascii="Arial" w:hAnsi="Arial" w:cs="Arial"/>
                        </w:rPr>
                        <w:t xml:space="preserve"> </w:t>
                      </w:r>
                    </w:p>
                    <w:p w:rsidR="00AF7AFF" w:rsidRPr="00AF7AFF" w:rsidRDefault="00AF7AFF" w:rsidP="00AF7AFF">
                      <w:pPr>
                        <w:spacing w:after="0" w:line="240" w:lineRule="auto"/>
                        <w:rPr>
                          <w:rFonts w:ascii="Arial" w:hAnsi="Arial" w:cs="Arial"/>
                        </w:rPr>
                      </w:pPr>
                      <w:r w:rsidRPr="00AF7AFF">
                        <w:rPr>
                          <w:rFonts w:ascii="Arial" w:hAnsi="Arial" w:cs="Arial"/>
                          <w:b/>
                          <w:bCs/>
                        </w:rPr>
                        <w:t xml:space="preserve">Safe Staffing Red Flags </w:t>
                      </w:r>
                      <w:r w:rsidRPr="00AF7AFF">
                        <w:rPr>
                          <w:rFonts w:ascii="Arial" w:hAnsi="Arial" w:cs="Arial"/>
                        </w:rPr>
                        <w:t xml:space="preserve">– 5 red flags from the 5 categories (tables below) were reported during </w:t>
                      </w:r>
                      <w:sdt>
                        <w:sdtPr>
                          <w:rPr>
                            <w:rFonts w:ascii="Arial" w:hAnsi="Arial" w:cs="Arial"/>
                          </w:rPr>
                          <w:id w:val="1178235565"/>
                          <w:placeholder>
                            <w:docPart w:val="F61E272731AA473C9A3E3658329EBE4E"/>
                          </w:placeholder>
                          <w:comboBox>
                            <w:listItem w:value="Choose an item."/>
                            <w:listItem w:displayText="December 2023" w:value="December 2023"/>
                            <w:listItem w:displayText="January 2024" w:value="January 2024"/>
                            <w:listItem w:displayText="February 2024" w:value="February 2024"/>
                            <w:listItem w:displayText="March 2024" w:value="March 2024"/>
                            <w:listItem w:displayText="April 2024" w:value="April 2024"/>
                            <w:listItem w:displayText="May 2024" w:value="May 2024"/>
                            <w:listItem w:displayText="June 2024" w:value="June 2024"/>
                            <w:listItem w:displayText="July 2024" w:value="July 2024"/>
                            <w:listItem w:displayText="August 2024" w:value="August 2024"/>
                            <w:listItem w:displayText="September 2024" w:value="September 2024"/>
                            <w:listItem w:displayText="October 2024" w:value="October 2024"/>
                            <w:listItem w:displayText="November 2024" w:value="November 2024"/>
                            <w:listItem w:displayText="December 2024" w:value="December 2024"/>
                            <w:listItem w:displayText="January 2025" w:value="January 2025"/>
                          </w:comboBox>
                        </w:sdtPr>
                        <w:sdtEndPr/>
                        <w:sdtContent>
                          <w:r w:rsidRPr="00AF7AFF">
                            <w:rPr>
                              <w:rFonts w:ascii="Arial" w:hAnsi="Arial" w:cs="Arial"/>
                            </w:rPr>
                            <w:t>April 2024</w:t>
                          </w:r>
                        </w:sdtContent>
                      </w:sdt>
                      <w:r w:rsidRPr="00AF7AFF">
                        <w:rPr>
                          <w:rFonts w:ascii="Arial" w:hAnsi="Arial" w:cs="Arial"/>
                        </w:rPr>
                        <w:t xml:space="preserve"> where majority of them were Missed ‘intentional </w:t>
                      </w:r>
                      <w:proofErr w:type="spellStart"/>
                      <w:r w:rsidRPr="00AF7AFF">
                        <w:rPr>
                          <w:rFonts w:ascii="Arial" w:hAnsi="Arial" w:cs="Arial"/>
                        </w:rPr>
                        <w:t>rounding</w:t>
                      </w:r>
                      <w:proofErr w:type="spellEnd"/>
                      <w:r w:rsidRPr="00AF7AFF">
                        <w:rPr>
                          <w:rFonts w:ascii="Arial" w:hAnsi="Arial" w:cs="Arial"/>
                        </w:rPr>
                        <w:t>’.</w:t>
                      </w:r>
                    </w:p>
                    <w:p w:rsidR="00AF7AFF" w:rsidRPr="00163CE5" w:rsidRDefault="00AF7AFF" w:rsidP="00AF7AFF">
                      <w:pPr>
                        <w:spacing w:after="0" w:line="240" w:lineRule="auto"/>
                        <w:rPr>
                          <w:rFonts w:ascii="Arial" w:hAnsi="Arial" w:cs="Arial"/>
                        </w:rPr>
                      </w:pPr>
                    </w:p>
                  </w:txbxContent>
                </v:textbox>
                <w10:wrap type="square" anchorx="margin"/>
              </v:shape>
            </w:pict>
          </mc:Fallback>
        </mc:AlternateContent>
      </w:r>
    </w:p>
    <w:p w:rsidR="00AF7AFF" w:rsidRPr="004E4B40" w:rsidRDefault="00AF7AFF" w:rsidP="00AF7AFF">
      <w:pPr>
        <w:spacing w:after="0" w:line="240" w:lineRule="auto"/>
        <w:jc w:val="both"/>
        <w:rPr>
          <w:sz w:val="16"/>
          <w:szCs w:val="16"/>
        </w:rPr>
      </w:pPr>
      <w:r w:rsidRPr="00487F3F">
        <w:t xml:space="preserve"> </w:t>
      </w:r>
    </w:p>
    <w:p w:rsidR="00AF7AFF" w:rsidRDefault="00AF7AFF" w:rsidP="00AF7AFF">
      <w:pPr>
        <w:spacing w:after="0" w:line="240" w:lineRule="auto"/>
      </w:pPr>
    </w:p>
    <w:p w:rsidR="00AF7AFF" w:rsidRDefault="00AF7AFF" w:rsidP="00AF7AFF">
      <w:pPr>
        <w:spacing w:after="0" w:line="240" w:lineRule="auto"/>
      </w:pPr>
      <w:r>
        <w:t xml:space="preserve"> </w:t>
      </w:r>
    </w:p>
    <w:p w:rsidR="00AF7AFF" w:rsidRDefault="00AF7AFF" w:rsidP="00AF7AFF">
      <w:pPr>
        <w:spacing w:after="0" w:line="240" w:lineRule="auto"/>
      </w:pPr>
    </w:p>
    <w:p w:rsidR="00AF7AFF" w:rsidRPr="00487F3F" w:rsidRDefault="00AF7AFF" w:rsidP="00AF7AFF">
      <w:pPr>
        <w:spacing w:after="0" w:line="240" w:lineRule="auto"/>
      </w:pPr>
    </w:p>
    <w:p w:rsidR="00AF7AFF" w:rsidRDefault="00AF7AFF" w:rsidP="00AF7AFF">
      <w:pPr>
        <w:spacing w:after="0" w:line="240" w:lineRule="auto"/>
      </w:pPr>
    </w:p>
    <w:p w:rsidR="00AF7AFF" w:rsidRDefault="00AF7AFF" w:rsidP="00AF7AFF"/>
    <w:p w:rsidR="00AF7AFF" w:rsidRDefault="00AF7AFF" w:rsidP="00AF7AFF">
      <w:pPr>
        <w:spacing w:after="0"/>
        <w:rPr>
          <w:b/>
          <w:sz w:val="24"/>
          <w:szCs w:val="24"/>
        </w:rPr>
      </w:pPr>
    </w:p>
    <w:p w:rsidR="00AF7AFF" w:rsidRDefault="00AF7AFF" w:rsidP="00AF7AFF">
      <w:pPr>
        <w:pStyle w:val="NormalWeb"/>
        <w:spacing w:before="0" w:beforeAutospacing="0" w:after="0" w:afterAutospacing="0"/>
      </w:pPr>
    </w:p>
    <w:p w:rsidR="00AF7AFF" w:rsidRDefault="00AF7AFF" w:rsidP="00AF7AFF">
      <w:r>
        <w:rPr>
          <w:noProof/>
          <w:lang w:eastAsia="en-GB"/>
        </w:rPr>
        <w:drawing>
          <wp:anchor distT="0" distB="0" distL="114300" distR="114300" simplePos="0" relativeHeight="253952000" behindDoc="0" locked="0" layoutInCell="1" allowOverlap="1" wp14:anchorId="0B92E823" wp14:editId="1DE04030">
            <wp:simplePos x="0" y="0"/>
            <wp:positionH relativeFrom="margin">
              <wp:posOffset>7414260</wp:posOffset>
            </wp:positionH>
            <wp:positionV relativeFrom="paragraph">
              <wp:posOffset>323850</wp:posOffset>
            </wp:positionV>
            <wp:extent cx="5183505" cy="30670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3505" cy="3067050"/>
                    </a:xfrm>
                    <a:prstGeom prst="rect">
                      <a:avLst/>
                    </a:prstGeom>
                    <a:noFill/>
                  </pic:spPr>
                </pic:pic>
              </a:graphicData>
            </a:graphic>
            <wp14:sizeRelH relativeFrom="margin">
              <wp14:pctWidth>0</wp14:pctWidth>
            </wp14:sizeRelH>
            <wp14:sizeRelV relativeFrom="margin">
              <wp14:pctHeight>0</wp14:pctHeight>
            </wp14:sizeRelV>
          </wp:anchor>
        </w:drawing>
      </w:r>
    </w:p>
    <w:p w:rsidR="00AF7AFF" w:rsidRDefault="00AF7AFF" w:rsidP="00AF7AFF">
      <w:pPr>
        <w:pStyle w:val="NormalWeb"/>
        <w:spacing w:before="0" w:beforeAutospacing="0" w:after="0" w:afterAutospacing="0"/>
      </w:pPr>
    </w:p>
    <w:p w:rsidR="00AF7AFF" w:rsidRDefault="00AF7AFF" w:rsidP="00AF7AFF">
      <w:pPr>
        <w:spacing w:after="0" w:line="240" w:lineRule="auto"/>
        <w:rPr>
          <w:noProof/>
          <w:lang w:eastAsia="en-GB"/>
        </w:rPr>
      </w:pPr>
    </w:p>
    <w:p w:rsidR="00AF7AFF" w:rsidRDefault="00AF7AFF" w:rsidP="00AF7AFF">
      <w:pPr>
        <w:spacing w:after="0" w:line="240" w:lineRule="auto"/>
        <w:rPr>
          <w:noProof/>
          <w:lang w:eastAsia="en-GB"/>
        </w:rPr>
      </w:pPr>
    </w:p>
    <w:p w:rsidR="00AF7AFF" w:rsidRDefault="00AF7AFF" w:rsidP="00AF7AFF">
      <w:pPr>
        <w:spacing w:after="0" w:line="240" w:lineRule="auto"/>
        <w:rPr>
          <w:noProof/>
          <w:lang w:eastAsia="en-GB"/>
        </w:rPr>
      </w:pPr>
    </w:p>
    <w:p w:rsidR="00AF7AFF" w:rsidRDefault="00AF7AFF" w:rsidP="00AF7AFF">
      <w:pPr>
        <w:spacing w:after="0" w:line="240" w:lineRule="auto"/>
        <w:rPr>
          <w:noProof/>
          <w:lang w:eastAsia="en-GB"/>
        </w:rPr>
      </w:pPr>
      <w:r w:rsidRPr="005C6A9C">
        <w:rPr>
          <w:noProof/>
          <w:lang w:eastAsia="en-GB"/>
        </w:rPr>
        <w:drawing>
          <wp:anchor distT="0" distB="0" distL="114300" distR="114300" simplePos="0" relativeHeight="253945856" behindDoc="0" locked="0" layoutInCell="1" allowOverlap="1" wp14:anchorId="7CEF53D6" wp14:editId="04702ADD">
            <wp:simplePos x="0" y="0"/>
            <wp:positionH relativeFrom="margin">
              <wp:posOffset>873457</wp:posOffset>
            </wp:positionH>
            <wp:positionV relativeFrom="paragraph">
              <wp:posOffset>49198</wp:posOffset>
            </wp:positionV>
            <wp:extent cx="3206750" cy="2014855"/>
            <wp:effectExtent l="0" t="0" r="0" b="4445"/>
            <wp:wrapThrough wrapText="bothSides">
              <wp:wrapPolygon edited="0">
                <wp:start x="0" y="0"/>
                <wp:lineTo x="0" y="21443"/>
                <wp:lineTo x="21429" y="21443"/>
                <wp:lineTo x="21429"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06750" cy="20148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7AFF" w:rsidRDefault="00AF7AFF" w:rsidP="00AF7AFF">
      <w:pPr>
        <w:spacing w:after="0" w:line="240" w:lineRule="auto"/>
        <w:rPr>
          <w:noProof/>
          <w:lang w:eastAsia="en-GB"/>
        </w:rPr>
      </w:pPr>
    </w:p>
    <w:p w:rsidR="00AF7AFF" w:rsidRDefault="00AF7AFF" w:rsidP="00AF7AFF">
      <w:pPr>
        <w:spacing w:after="0" w:line="240" w:lineRule="auto"/>
        <w:rPr>
          <w:noProof/>
          <w:lang w:eastAsia="en-GB"/>
        </w:rPr>
      </w:pPr>
    </w:p>
    <w:p w:rsidR="00AF7AFF" w:rsidRDefault="00AF7AFF" w:rsidP="00AF7AFF">
      <w:pPr>
        <w:spacing w:after="0" w:line="240" w:lineRule="auto"/>
        <w:rPr>
          <w:noProof/>
          <w:lang w:eastAsia="en-GB"/>
        </w:rPr>
      </w:pPr>
    </w:p>
    <w:p w:rsidR="00AF7AFF" w:rsidRDefault="00AF7AFF" w:rsidP="00AF7AFF">
      <w:pPr>
        <w:spacing w:after="0" w:line="240" w:lineRule="auto"/>
        <w:rPr>
          <w:noProof/>
          <w:lang w:eastAsia="en-GB"/>
        </w:rPr>
      </w:pPr>
    </w:p>
    <w:p w:rsidR="00AF7AFF" w:rsidRDefault="00AF7AFF" w:rsidP="00AF7AFF">
      <w:pPr>
        <w:spacing w:after="0" w:line="240" w:lineRule="auto"/>
        <w:rPr>
          <w:noProof/>
          <w:lang w:eastAsia="en-GB"/>
        </w:rPr>
      </w:pPr>
    </w:p>
    <w:p w:rsidR="00AF7AFF" w:rsidRDefault="00AF7AFF" w:rsidP="00AF7AFF">
      <w:pPr>
        <w:spacing w:after="0" w:line="240" w:lineRule="auto"/>
        <w:rPr>
          <w:noProof/>
          <w:lang w:eastAsia="en-GB"/>
        </w:rPr>
      </w:pPr>
    </w:p>
    <w:p w:rsidR="00AF7AFF" w:rsidRDefault="00AF7AFF" w:rsidP="00AF7AFF">
      <w:pPr>
        <w:spacing w:after="0" w:line="240" w:lineRule="auto"/>
        <w:rPr>
          <w:noProof/>
          <w:lang w:eastAsia="en-GB"/>
        </w:rPr>
      </w:pPr>
    </w:p>
    <w:p w:rsidR="00AF7AFF" w:rsidRDefault="00AF7AFF" w:rsidP="00AF7AFF">
      <w:pPr>
        <w:spacing w:after="0" w:line="240" w:lineRule="auto"/>
        <w:rPr>
          <w:noProof/>
          <w:lang w:eastAsia="en-GB"/>
        </w:rPr>
      </w:pPr>
    </w:p>
    <w:p w:rsidR="00AF7AFF" w:rsidRDefault="00AF7AFF" w:rsidP="00AF7AFF">
      <w:pPr>
        <w:spacing w:after="0" w:line="240" w:lineRule="auto"/>
        <w:rPr>
          <w:noProof/>
          <w:lang w:eastAsia="en-GB"/>
        </w:rPr>
      </w:pPr>
    </w:p>
    <w:p w:rsidR="00AF7AFF" w:rsidRDefault="00AF7AFF" w:rsidP="00AF7AFF">
      <w:pPr>
        <w:spacing w:after="0" w:line="240" w:lineRule="auto"/>
        <w:rPr>
          <w:noProof/>
          <w:lang w:eastAsia="en-GB"/>
        </w:rPr>
      </w:pPr>
    </w:p>
    <w:p w:rsidR="00AF7AFF" w:rsidRDefault="00AF7AFF" w:rsidP="00AF7AFF">
      <w:pPr>
        <w:spacing w:after="0" w:line="240" w:lineRule="auto"/>
        <w:rPr>
          <w:noProof/>
          <w:lang w:eastAsia="en-GB"/>
        </w:rPr>
      </w:pPr>
    </w:p>
    <w:p w:rsidR="00AF7AFF" w:rsidRDefault="00AF7AFF" w:rsidP="00AF7AFF">
      <w:pPr>
        <w:spacing w:after="0" w:line="240" w:lineRule="auto"/>
        <w:rPr>
          <w:noProof/>
          <w:lang w:eastAsia="en-GB"/>
        </w:rPr>
      </w:pPr>
    </w:p>
    <w:p w:rsidR="00AF7AFF" w:rsidRDefault="00AF7AFF" w:rsidP="00AF7AFF">
      <w:pPr>
        <w:spacing w:after="0" w:line="240" w:lineRule="auto"/>
        <w:rPr>
          <w:noProof/>
          <w:lang w:eastAsia="en-GB"/>
        </w:rPr>
      </w:pPr>
    </w:p>
    <w:p w:rsidR="00AF7AFF" w:rsidRDefault="00AF7AFF" w:rsidP="00AF7AFF">
      <w:pPr>
        <w:spacing w:after="0" w:line="240" w:lineRule="auto"/>
        <w:rPr>
          <w:noProof/>
          <w:lang w:eastAsia="en-GB"/>
        </w:rPr>
      </w:pPr>
      <w:r>
        <w:rPr>
          <w:noProof/>
          <w:lang w:eastAsia="en-GB"/>
        </w:rPr>
        <w:drawing>
          <wp:anchor distT="0" distB="0" distL="114300" distR="114300" simplePos="0" relativeHeight="253956096" behindDoc="0" locked="0" layoutInCell="1" allowOverlap="1" wp14:anchorId="2CC158D1" wp14:editId="10791BFA">
            <wp:simplePos x="0" y="0"/>
            <wp:positionH relativeFrom="margin">
              <wp:align>right</wp:align>
            </wp:positionH>
            <wp:positionV relativeFrom="paragraph">
              <wp:posOffset>156210</wp:posOffset>
            </wp:positionV>
            <wp:extent cx="5635625" cy="3486150"/>
            <wp:effectExtent l="0" t="0" r="317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35625" cy="34861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3954048" behindDoc="0" locked="0" layoutInCell="1" allowOverlap="1" wp14:anchorId="0594F26E" wp14:editId="3E252A72">
            <wp:simplePos x="0" y="0"/>
            <wp:positionH relativeFrom="margin">
              <wp:posOffset>635</wp:posOffset>
            </wp:positionH>
            <wp:positionV relativeFrom="paragraph">
              <wp:posOffset>167640</wp:posOffset>
            </wp:positionV>
            <wp:extent cx="5595620" cy="3429000"/>
            <wp:effectExtent l="0" t="0" r="508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95620" cy="3429000"/>
                    </a:xfrm>
                    <a:prstGeom prst="rect">
                      <a:avLst/>
                    </a:prstGeom>
                    <a:noFill/>
                  </pic:spPr>
                </pic:pic>
              </a:graphicData>
            </a:graphic>
            <wp14:sizeRelH relativeFrom="margin">
              <wp14:pctWidth>0</wp14:pctWidth>
            </wp14:sizeRelH>
            <wp14:sizeRelV relativeFrom="margin">
              <wp14:pctHeight>0</wp14:pctHeight>
            </wp14:sizeRelV>
          </wp:anchor>
        </w:drawing>
      </w:r>
    </w:p>
    <w:p w:rsidR="00AF7AFF" w:rsidRDefault="00AF7AFF" w:rsidP="00AF7AFF">
      <w:pPr>
        <w:spacing w:after="0" w:line="240" w:lineRule="auto"/>
        <w:rPr>
          <w:noProof/>
          <w:lang w:eastAsia="en-GB"/>
        </w:rPr>
      </w:pPr>
    </w:p>
    <w:p w:rsidR="00AF7AFF" w:rsidRDefault="00AF7AFF" w:rsidP="00AF7AFF">
      <w:pPr>
        <w:spacing w:after="0" w:line="240" w:lineRule="auto"/>
        <w:rPr>
          <w:noProof/>
          <w:lang w:eastAsia="en-GB"/>
        </w:rPr>
      </w:pPr>
    </w:p>
    <w:p w:rsidR="00AF7AFF" w:rsidRDefault="00AF7AFF" w:rsidP="00AF7AFF">
      <w:pPr>
        <w:spacing w:after="0" w:line="240" w:lineRule="auto"/>
        <w:rPr>
          <w:noProof/>
          <w:lang w:eastAsia="en-GB"/>
        </w:rPr>
      </w:pPr>
    </w:p>
    <w:p w:rsidR="00AF7AFF" w:rsidRDefault="00AF7AFF" w:rsidP="00AF7AFF">
      <w:pPr>
        <w:spacing w:after="0" w:line="240" w:lineRule="auto"/>
        <w:rPr>
          <w:noProof/>
          <w:lang w:eastAsia="en-GB"/>
        </w:rPr>
      </w:pPr>
    </w:p>
    <w:p w:rsidR="00AF7AFF" w:rsidRDefault="00AF7AFF" w:rsidP="00AF7AFF">
      <w:pPr>
        <w:spacing w:after="0" w:line="240" w:lineRule="auto"/>
        <w:rPr>
          <w:noProof/>
          <w:lang w:eastAsia="en-GB"/>
        </w:rPr>
      </w:pPr>
    </w:p>
    <w:p w:rsidR="00AF7AFF" w:rsidRDefault="00AF7AFF" w:rsidP="00AF7AFF">
      <w:pPr>
        <w:spacing w:after="0" w:line="240" w:lineRule="auto"/>
        <w:rPr>
          <w:noProof/>
          <w:lang w:eastAsia="en-GB"/>
        </w:rPr>
      </w:pPr>
    </w:p>
    <w:p w:rsidR="00AF7AFF" w:rsidRDefault="00AF7AFF" w:rsidP="00AF7AFF">
      <w:pPr>
        <w:spacing w:after="0" w:line="240" w:lineRule="auto"/>
        <w:rPr>
          <w:noProof/>
          <w:lang w:eastAsia="en-GB"/>
        </w:rPr>
      </w:pPr>
    </w:p>
    <w:p w:rsidR="00AF7AFF" w:rsidRDefault="00AF7AFF" w:rsidP="00AF7AFF">
      <w:pPr>
        <w:pStyle w:val="NormalWeb"/>
        <w:spacing w:before="0" w:beforeAutospacing="0" w:after="0" w:afterAutospacing="0"/>
      </w:pPr>
      <w:r>
        <w:tab/>
      </w:r>
    </w:p>
    <w:p w:rsidR="00AF7AFF" w:rsidRDefault="00AF7AFF" w:rsidP="00AF7AFF"/>
    <w:p w:rsidR="00AF7AFF" w:rsidRDefault="00AF7AFF" w:rsidP="00AF7AFF">
      <w:pPr>
        <w:spacing w:after="0" w:line="240" w:lineRule="auto"/>
      </w:pPr>
    </w:p>
    <w:p w:rsidR="0064405E" w:rsidRDefault="0064405E">
      <w:r>
        <w:br w:type="page"/>
      </w:r>
    </w:p>
    <w:p w:rsidR="00124A4E" w:rsidRDefault="00124A4E" w:rsidP="00124A4E">
      <w:pPr>
        <w:spacing w:after="0" w:line="240" w:lineRule="auto"/>
      </w:pPr>
    </w:p>
    <w:p w:rsidR="00124A4E" w:rsidRPr="004E4B40" w:rsidRDefault="00124A4E" w:rsidP="00124A4E">
      <w:pPr>
        <w:spacing w:after="0" w:line="240" w:lineRule="auto"/>
        <w:jc w:val="both"/>
        <w:rPr>
          <w:sz w:val="16"/>
          <w:szCs w:val="16"/>
        </w:rPr>
      </w:pPr>
      <w:r w:rsidRPr="00487F3F">
        <w:t xml:space="preserve"> </w:t>
      </w:r>
    </w:p>
    <w:p w:rsidR="001220C4" w:rsidRDefault="00D06C81" w:rsidP="006C28BD">
      <w:pPr>
        <w:rPr>
          <w:rFonts w:ascii="Arial" w:hAnsi="Arial" w:cs="Arial"/>
          <w:b/>
          <w:i/>
          <w:color w:val="E36C0A" w:themeColor="accent6" w:themeShade="BF"/>
          <w:sz w:val="20"/>
          <w:szCs w:val="20"/>
        </w:rPr>
      </w:pPr>
      <w:r>
        <w:rPr>
          <w:noProof/>
          <w:lang w:eastAsia="en-GB"/>
        </w:rPr>
        <w:drawing>
          <wp:anchor distT="0" distB="0" distL="114300" distR="114300" simplePos="0" relativeHeight="253933568" behindDoc="0" locked="0" layoutInCell="1" allowOverlap="1" wp14:anchorId="070F7725" wp14:editId="2BB601E6">
            <wp:simplePos x="0" y="0"/>
            <wp:positionH relativeFrom="column">
              <wp:posOffset>75344</wp:posOffset>
            </wp:positionH>
            <wp:positionV relativeFrom="paragraph">
              <wp:posOffset>721747</wp:posOffset>
            </wp:positionV>
            <wp:extent cx="12599320" cy="796720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2611197" cy="7974716"/>
                    </a:xfrm>
                    <a:prstGeom prst="rect">
                      <a:avLst/>
                    </a:prstGeom>
                  </pic:spPr>
                </pic:pic>
              </a:graphicData>
            </a:graphic>
            <wp14:sizeRelH relativeFrom="page">
              <wp14:pctWidth>0</wp14:pctWidth>
            </wp14:sizeRelH>
            <wp14:sizeRelV relativeFrom="page">
              <wp14:pctHeight>0</wp14:pctHeight>
            </wp14:sizeRelV>
          </wp:anchor>
        </w:drawing>
      </w:r>
      <w:r w:rsidR="00AE6B92">
        <w:rPr>
          <w:rFonts w:ascii="Arial" w:hAnsi="Arial" w:cs="Arial"/>
          <w:noProof/>
          <w:sz w:val="20"/>
          <w:szCs w:val="20"/>
          <w:lang w:eastAsia="en-GB"/>
        </w:rPr>
        <mc:AlternateContent>
          <mc:Choice Requires="wps">
            <w:drawing>
              <wp:anchor distT="0" distB="0" distL="114300" distR="114300" simplePos="0" relativeHeight="253024256" behindDoc="0" locked="0" layoutInCell="1" allowOverlap="1" wp14:anchorId="4FB04BB9" wp14:editId="20731BF8">
                <wp:simplePos x="0" y="0"/>
                <wp:positionH relativeFrom="margin">
                  <wp:posOffset>31898</wp:posOffset>
                </wp:positionH>
                <wp:positionV relativeFrom="paragraph">
                  <wp:posOffset>89801</wp:posOffset>
                </wp:positionV>
                <wp:extent cx="12642112" cy="372140"/>
                <wp:effectExtent l="0" t="0" r="7620" b="8890"/>
                <wp:wrapNone/>
                <wp:docPr id="47" name="Text Box 47"/>
                <wp:cNvGraphicFramePr/>
                <a:graphic xmlns:a="http://schemas.openxmlformats.org/drawingml/2006/main">
                  <a:graphicData uri="http://schemas.microsoft.com/office/word/2010/wordprocessingShape">
                    <wps:wsp>
                      <wps:cNvSpPr txBox="1"/>
                      <wps:spPr>
                        <a:xfrm>
                          <a:off x="0" y="0"/>
                          <a:ext cx="12642112" cy="372140"/>
                        </a:xfrm>
                        <a:prstGeom prst="rect">
                          <a:avLst/>
                        </a:prstGeom>
                        <a:solidFill>
                          <a:srgbClr val="0070C0"/>
                        </a:solidFill>
                        <a:ln w="6350">
                          <a:noFill/>
                        </a:ln>
                      </wps:spPr>
                      <wps:txbx>
                        <w:txbxContent>
                          <w:p w:rsidR="00FE340B" w:rsidRPr="00E36DD1" w:rsidRDefault="00A145D4" w:rsidP="00E36DD1">
                            <w:pPr>
                              <w:jc w:val="center"/>
                              <w:rPr>
                                <w:b/>
                                <w:color w:val="FFFFFF" w:themeColor="background1"/>
                                <w:sz w:val="32"/>
                              </w:rPr>
                            </w:pPr>
                            <w:r>
                              <w:rPr>
                                <w:b/>
                                <w:color w:val="FFFFFF" w:themeColor="background1"/>
                                <w:sz w:val="32"/>
                              </w:rPr>
                              <w:t>Finance M</w:t>
                            </w:r>
                            <w:r w:rsidR="00C14F5C">
                              <w:rPr>
                                <w:b/>
                                <w:color w:val="FFFFFF" w:themeColor="background1"/>
                                <w:sz w:val="32"/>
                              </w:rPr>
                              <w:t>1</w:t>
                            </w:r>
                            <w:r w:rsidR="008D4B3A">
                              <w:rPr>
                                <w:b/>
                                <w:color w:val="FFFFFF" w:themeColor="background1"/>
                                <w:sz w:val="32"/>
                              </w:rPr>
                              <w:t xml:space="preserve"> </w:t>
                            </w:r>
                            <w:r w:rsidR="00FE340B">
                              <w:rPr>
                                <w:b/>
                                <w:color w:val="FFFFFF" w:themeColor="background1"/>
                                <w:sz w:val="32"/>
                              </w:rPr>
                              <w:t>(</w:t>
                            </w:r>
                            <w:r w:rsidR="001679EE">
                              <w:rPr>
                                <w:b/>
                                <w:color w:val="FFFFFF" w:themeColor="background1"/>
                                <w:sz w:val="32"/>
                              </w:rPr>
                              <w:t>April</w:t>
                            </w:r>
                            <w:r w:rsidR="00B836AF">
                              <w:rPr>
                                <w:b/>
                                <w:color w:val="FFFFFF" w:themeColor="background1"/>
                                <w:sz w:val="32"/>
                              </w:rPr>
                              <w:t xml:space="preserve"> 2024</w:t>
                            </w:r>
                            <w:r w:rsidR="008D4B3A">
                              <w:rPr>
                                <w:b/>
                                <w:color w:val="FFFFFF" w:themeColor="background1"/>
                                <w:sz w:val="32"/>
                              </w:rPr>
                              <w:t>) 202</w:t>
                            </w:r>
                            <w:r w:rsidR="001679EE">
                              <w:rPr>
                                <w:b/>
                                <w:color w:val="FFFFFF" w:themeColor="background1"/>
                                <w:sz w:val="32"/>
                              </w:rPr>
                              <w:t>4</w:t>
                            </w:r>
                            <w:r w:rsidR="00FE340B">
                              <w:rPr>
                                <w:b/>
                                <w:color w:val="FFFFFF" w:themeColor="background1"/>
                                <w:sz w:val="32"/>
                              </w:rPr>
                              <w:t>/20</w:t>
                            </w:r>
                            <w:r w:rsidR="00FE340B" w:rsidRPr="00E36DD1">
                              <w:rPr>
                                <w:b/>
                                <w:color w:val="FFFFFF" w:themeColor="background1"/>
                                <w:sz w:val="32"/>
                              </w:rPr>
                              <w:t>2</w:t>
                            </w:r>
                            <w:r w:rsidR="001679EE">
                              <w:rPr>
                                <w:b/>
                                <w:color w:val="FFFFFF" w:themeColor="background1"/>
                                <w:sz w:val="32"/>
                              </w:rPr>
                              <w:t>5</w:t>
                            </w:r>
                            <w:r w:rsidR="00FE340B">
                              <w:rPr>
                                <w:b/>
                                <w:color w:val="FFFFFF" w:themeColor="background1"/>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04BB9" id="Text Box 47" o:spid="_x0000_s1045" type="#_x0000_t202" style="position:absolute;margin-left:2.5pt;margin-top:7.05pt;width:995.45pt;height:29.3pt;z-index:25302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" fillcolor="#0070c0" stroked="f" strokeweight=".5pt">
                <v:textbox>
                  <w:txbxContent>
                    <w:p w:rsidR="00FE340B" w:rsidRPr="00E36DD1" w:rsidRDefault="00A145D4" w:rsidP="00E36DD1">
                      <w:pPr>
                        <w:jc w:val="center"/>
                        <w:rPr>
                          <w:b/>
                          <w:color w:val="FFFFFF" w:themeColor="background1"/>
                          <w:sz w:val="32"/>
                        </w:rPr>
                      </w:pPr>
                      <w:r>
                        <w:rPr>
                          <w:b/>
                          <w:color w:val="FFFFFF" w:themeColor="background1"/>
                          <w:sz w:val="32"/>
                        </w:rPr>
                        <w:t>Finance M</w:t>
                      </w:r>
                      <w:r w:rsidR="00C14F5C">
                        <w:rPr>
                          <w:b/>
                          <w:color w:val="FFFFFF" w:themeColor="background1"/>
                          <w:sz w:val="32"/>
                        </w:rPr>
                        <w:t>1</w:t>
                      </w:r>
                      <w:r w:rsidR="008D4B3A">
                        <w:rPr>
                          <w:b/>
                          <w:color w:val="FFFFFF" w:themeColor="background1"/>
                          <w:sz w:val="32"/>
                        </w:rPr>
                        <w:t xml:space="preserve"> </w:t>
                      </w:r>
                      <w:r w:rsidR="00FE340B">
                        <w:rPr>
                          <w:b/>
                          <w:color w:val="FFFFFF" w:themeColor="background1"/>
                          <w:sz w:val="32"/>
                        </w:rPr>
                        <w:t>(</w:t>
                      </w:r>
                      <w:r w:rsidR="001679EE">
                        <w:rPr>
                          <w:b/>
                          <w:color w:val="FFFFFF" w:themeColor="background1"/>
                          <w:sz w:val="32"/>
                        </w:rPr>
                        <w:t>April</w:t>
                      </w:r>
                      <w:r w:rsidR="00B836AF">
                        <w:rPr>
                          <w:b/>
                          <w:color w:val="FFFFFF" w:themeColor="background1"/>
                          <w:sz w:val="32"/>
                        </w:rPr>
                        <w:t xml:space="preserve"> 2024</w:t>
                      </w:r>
                      <w:r w:rsidR="008D4B3A">
                        <w:rPr>
                          <w:b/>
                          <w:color w:val="FFFFFF" w:themeColor="background1"/>
                          <w:sz w:val="32"/>
                        </w:rPr>
                        <w:t>) 202</w:t>
                      </w:r>
                      <w:r w:rsidR="001679EE">
                        <w:rPr>
                          <w:b/>
                          <w:color w:val="FFFFFF" w:themeColor="background1"/>
                          <w:sz w:val="32"/>
                        </w:rPr>
                        <w:t>4</w:t>
                      </w:r>
                      <w:r w:rsidR="00FE340B">
                        <w:rPr>
                          <w:b/>
                          <w:color w:val="FFFFFF" w:themeColor="background1"/>
                          <w:sz w:val="32"/>
                        </w:rPr>
                        <w:t>/20</w:t>
                      </w:r>
                      <w:r w:rsidR="00FE340B" w:rsidRPr="00E36DD1">
                        <w:rPr>
                          <w:b/>
                          <w:color w:val="FFFFFF" w:themeColor="background1"/>
                          <w:sz w:val="32"/>
                        </w:rPr>
                        <w:t>2</w:t>
                      </w:r>
                      <w:r w:rsidR="001679EE">
                        <w:rPr>
                          <w:b/>
                          <w:color w:val="FFFFFF" w:themeColor="background1"/>
                          <w:sz w:val="32"/>
                        </w:rPr>
                        <w:t>5</w:t>
                      </w:r>
                      <w:r w:rsidR="00FE340B">
                        <w:rPr>
                          <w:b/>
                          <w:color w:val="FFFFFF" w:themeColor="background1"/>
                          <w:sz w:val="32"/>
                        </w:rPr>
                        <w:t xml:space="preserve"> </w:t>
                      </w:r>
                    </w:p>
                  </w:txbxContent>
                </v:textbox>
                <w10:wrap anchorx="margin"/>
              </v:shape>
            </w:pict>
          </mc:Fallback>
        </mc:AlternateContent>
      </w:r>
    </w:p>
    <w:sectPr w:rsidR="001220C4" w:rsidSect="00E36DD1">
      <w:headerReference w:type="default" r:id="rId35"/>
      <w:footerReference w:type="default" r:id="rId36"/>
      <w:pgSz w:w="23814" w:h="16839" w:orient="landscape" w:code="8"/>
      <w:pgMar w:top="1342" w:right="1984" w:bottom="851" w:left="1985" w:header="397" w:footer="397"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20F4" w:rsidRDefault="00E320F4" w:rsidP="001F1A28">
      <w:pPr>
        <w:spacing w:after="0" w:line="240" w:lineRule="auto"/>
      </w:pPr>
      <w:r>
        <w:separator/>
      </w:r>
    </w:p>
  </w:endnote>
  <w:endnote w:type="continuationSeparator" w:id="0">
    <w:p w:rsidR="00E320F4" w:rsidRDefault="00E320F4" w:rsidP="001F1A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8"/>
        <w:szCs w:val="18"/>
      </w:rPr>
      <w:id w:val="476425650"/>
      <w:docPartObj>
        <w:docPartGallery w:val="Page Numbers (Bottom of Page)"/>
        <w:docPartUnique/>
      </w:docPartObj>
    </w:sdtPr>
    <w:sdtEndPr>
      <w:rPr>
        <w:noProof/>
      </w:rPr>
    </w:sdtEndPr>
    <w:sdtContent>
      <w:p w:rsidR="00FE340B" w:rsidRDefault="00FE340B" w:rsidP="00532020">
        <w:pPr>
          <w:pStyle w:val="Footer"/>
          <w:tabs>
            <w:tab w:val="clear" w:pos="4513"/>
          </w:tabs>
          <w:ind w:left="4513" w:firstLine="4513"/>
          <w:jc w:val="right"/>
          <w:rPr>
            <w:rFonts w:ascii="Arial" w:hAnsi="Arial" w:cs="Arial"/>
            <w:noProof/>
            <w:sz w:val="18"/>
            <w:szCs w:val="18"/>
          </w:rPr>
        </w:pPr>
        <w:r w:rsidRPr="007A12F2">
          <w:rPr>
            <w:rFonts w:ascii="Arial" w:hAnsi="Arial" w:cs="Arial"/>
            <w:sz w:val="18"/>
            <w:szCs w:val="18"/>
          </w:rPr>
          <w:t xml:space="preserve">Page </w:t>
        </w:r>
        <w:r w:rsidRPr="007A12F2">
          <w:rPr>
            <w:rFonts w:ascii="Arial" w:hAnsi="Arial" w:cs="Arial"/>
            <w:sz w:val="18"/>
            <w:szCs w:val="18"/>
          </w:rPr>
          <w:fldChar w:fldCharType="begin"/>
        </w:r>
        <w:r w:rsidRPr="007A12F2">
          <w:rPr>
            <w:rFonts w:ascii="Arial" w:hAnsi="Arial" w:cs="Arial"/>
            <w:sz w:val="18"/>
            <w:szCs w:val="18"/>
          </w:rPr>
          <w:instrText xml:space="preserve"> PAGE   \* MERGEFORMAT </w:instrText>
        </w:r>
        <w:r w:rsidRPr="007A12F2">
          <w:rPr>
            <w:rFonts w:ascii="Arial" w:hAnsi="Arial" w:cs="Arial"/>
            <w:sz w:val="18"/>
            <w:szCs w:val="18"/>
          </w:rPr>
          <w:fldChar w:fldCharType="separate"/>
        </w:r>
        <w:r w:rsidR="003C33CF">
          <w:rPr>
            <w:rFonts w:ascii="Arial" w:hAnsi="Arial" w:cs="Arial"/>
            <w:noProof/>
            <w:sz w:val="18"/>
            <w:szCs w:val="18"/>
          </w:rPr>
          <w:t>1</w:t>
        </w:r>
        <w:r w:rsidRPr="007A12F2">
          <w:rPr>
            <w:rFonts w:ascii="Arial" w:hAnsi="Arial" w:cs="Arial"/>
            <w:noProof/>
            <w:sz w:val="18"/>
            <w:szCs w:val="18"/>
          </w:rPr>
          <w:fldChar w:fldCharType="end"/>
        </w:r>
        <w:r w:rsidRPr="007A12F2">
          <w:rPr>
            <w:rFonts w:ascii="Arial" w:hAnsi="Arial" w:cs="Arial"/>
            <w:noProof/>
            <w:sz w:val="18"/>
            <w:szCs w:val="18"/>
          </w:rPr>
          <w:t xml:space="preserve"> of </w:t>
        </w:r>
        <w:r w:rsidRPr="007A12F2">
          <w:rPr>
            <w:rFonts w:ascii="Arial" w:hAnsi="Arial" w:cs="Arial"/>
            <w:noProof/>
            <w:sz w:val="18"/>
            <w:szCs w:val="18"/>
          </w:rPr>
          <w:fldChar w:fldCharType="begin"/>
        </w:r>
        <w:r w:rsidRPr="007A12F2">
          <w:rPr>
            <w:rFonts w:ascii="Arial" w:hAnsi="Arial" w:cs="Arial"/>
            <w:noProof/>
            <w:sz w:val="18"/>
            <w:szCs w:val="18"/>
          </w:rPr>
          <w:instrText xml:space="preserve"> NUMPAGES   \* MERGEFORMAT </w:instrText>
        </w:r>
        <w:r w:rsidRPr="007A12F2">
          <w:rPr>
            <w:rFonts w:ascii="Arial" w:hAnsi="Arial" w:cs="Arial"/>
            <w:noProof/>
            <w:sz w:val="18"/>
            <w:szCs w:val="18"/>
          </w:rPr>
          <w:fldChar w:fldCharType="separate"/>
        </w:r>
        <w:r w:rsidR="003C33CF">
          <w:rPr>
            <w:rFonts w:ascii="Arial" w:hAnsi="Arial" w:cs="Arial"/>
            <w:noProof/>
            <w:sz w:val="18"/>
            <w:szCs w:val="18"/>
          </w:rPr>
          <w:t>19</w:t>
        </w:r>
        <w:r w:rsidRPr="007A12F2">
          <w:rPr>
            <w:rFonts w:ascii="Arial" w:hAnsi="Arial" w:cs="Arial"/>
            <w:noProof/>
            <w:sz w:val="18"/>
            <w:szCs w:val="18"/>
          </w:rPr>
          <w:fldChar w:fldCharType="end"/>
        </w:r>
        <w:r w:rsidRPr="007A12F2">
          <w:rPr>
            <w:rFonts w:ascii="Arial" w:hAnsi="Arial" w:cs="Arial"/>
            <w:noProof/>
            <w:sz w:val="18"/>
            <w:szCs w:val="18"/>
          </w:rPr>
          <w:tab/>
        </w:r>
        <w:r w:rsidRPr="007A12F2">
          <w:rPr>
            <w:rFonts w:ascii="Arial" w:hAnsi="Arial" w:cs="Arial"/>
            <w:noProof/>
            <w:sz w:val="18"/>
            <w:szCs w:val="18"/>
          </w:rPr>
          <w:tab/>
        </w:r>
        <w:r w:rsidRPr="007A12F2">
          <w:rPr>
            <w:rFonts w:ascii="Arial" w:hAnsi="Arial" w:cs="Arial"/>
            <w:noProof/>
            <w:sz w:val="18"/>
            <w:szCs w:val="18"/>
          </w:rPr>
          <w:tab/>
        </w:r>
        <w:r w:rsidRPr="007A12F2">
          <w:rPr>
            <w:rFonts w:ascii="Arial" w:hAnsi="Arial" w:cs="Arial"/>
            <w:noProof/>
            <w:sz w:val="18"/>
            <w:szCs w:val="18"/>
          </w:rPr>
          <w:tab/>
        </w:r>
        <w:r w:rsidRPr="007A12F2">
          <w:rPr>
            <w:rFonts w:ascii="Arial" w:hAnsi="Arial" w:cs="Arial"/>
            <w:noProof/>
            <w:sz w:val="18"/>
            <w:szCs w:val="18"/>
          </w:rPr>
          <w:tab/>
        </w:r>
        <w:r w:rsidRPr="007A12F2">
          <w:rPr>
            <w:rFonts w:ascii="Arial" w:hAnsi="Arial" w:cs="Arial"/>
            <w:noProof/>
            <w:sz w:val="18"/>
            <w:szCs w:val="18"/>
          </w:rPr>
          <w:tab/>
          <w:t xml:space="preserve">                                        </w:t>
        </w:r>
      </w:p>
      <w:p w:rsidR="00FE340B" w:rsidRPr="007A12F2" w:rsidRDefault="003C33CF" w:rsidP="004B73BB">
        <w:pPr>
          <w:pStyle w:val="Footer"/>
          <w:tabs>
            <w:tab w:val="clear" w:pos="4513"/>
          </w:tabs>
          <w:ind w:left="4513" w:firstLine="4513"/>
          <w:rPr>
            <w:rFonts w:ascii="Arial" w:hAnsi="Arial" w:cs="Arial"/>
            <w:noProof/>
            <w:sz w:val="18"/>
            <w:szCs w:val="18"/>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20F4" w:rsidRDefault="00E320F4" w:rsidP="001F1A28">
      <w:pPr>
        <w:spacing w:after="0" w:line="240" w:lineRule="auto"/>
      </w:pPr>
      <w:r>
        <w:separator/>
      </w:r>
    </w:p>
  </w:footnote>
  <w:footnote w:type="continuationSeparator" w:id="0">
    <w:p w:rsidR="00E320F4" w:rsidRDefault="00E320F4" w:rsidP="001F1A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40B" w:rsidRDefault="00FE340B">
    <w:pPr>
      <w:pStyle w:val="Header"/>
    </w:pPr>
    <w:r>
      <w:rPr>
        <w:noProof/>
        <w:lang w:eastAsia="en-GB"/>
      </w:rPr>
      <w:drawing>
        <wp:anchor distT="0" distB="0" distL="114300" distR="114300" simplePos="0" relativeHeight="251659264" behindDoc="0" locked="0" layoutInCell="1" allowOverlap="1" wp14:anchorId="07DF3D84" wp14:editId="1A479BBD">
          <wp:simplePos x="0" y="0"/>
          <wp:positionH relativeFrom="column">
            <wp:posOffset>-116840</wp:posOffset>
          </wp:positionH>
          <wp:positionV relativeFrom="paragraph">
            <wp:posOffset>75565</wp:posOffset>
          </wp:positionV>
          <wp:extent cx="942340" cy="479425"/>
          <wp:effectExtent l="0" t="0" r="0" b="0"/>
          <wp:wrapNone/>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42340" cy="4794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482E70A2" wp14:editId="38A3E1ED">
          <wp:simplePos x="0" y="0"/>
          <wp:positionH relativeFrom="column">
            <wp:posOffset>9683115</wp:posOffset>
          </wp:positionH>
          <wp:positionV relativeFrom="paragraph">
            <wp:posOffset>77470</wp:posOffset>
          </wp:positionV>
          <wp:extent cx="3442335" cy="569595"/>
          <wp:effectExtent l="0" t="0" r="5715" b="1905"/>
          <wp:wrapNone/>
          <wp:docPr id="50" name="Picture 15"/>
          <wp:cNvGraphicFramePr/>
          <a:graphic xmlns:a="http://schemas.openxmlformats.org/drawingml/2006/main">
            <a:graphicData uri="http://schemas.openxmlformats.org/drawingml/2006/picture">
              <pic:pic xmlns:pic="http://schemas.openxmlformats.org/drawingml/2006/picture">
                <pic:nvPicPr>
                  <pic:cNvPr id="16" name="Picture 15"/>
                  <pic:cNvPicPr/>
                </pic:nvPicPr>
                <pic:blipFill>
                  <a:blip r:embed="rId2">
                    <a:extLst>
                      <a:ext uri="{28A0092B-C50C-407E-A947-70E740481C1C}">
                        <a14:useLocalDpi xmlns:a14="http://schemas.microsoft.com/office/drawing/2010/main" val="0"/>
                      </a:ext>
                    </a:extLst>
                  </a:blip>
                  <a:stretch>
                    <a:fillRect/>
                  </a:stretch>
                </pic:blipFill>
                <pic:spPr>
                  <a:xfrm>
                    <a:off x="0" y="0"/>
                    <a:ext cx="3442335" cy="569595"/>
                  </a:xfrm>
                  <a:prstGeom prst="rect">
                    <a:avLst/>
                  </a:prstGeom>
                </pic:spPr>
              </pic:pic>
            </a:graphicData>
          </a:graphic>
          <wp14:sizeRelH relativeFrom="page">
            <wp14:pctWidth>0</wp14:pctWidth>
          </wp14:sizeRelH>
          <wp14:sizeRelV relativeFrom="page">
            <wp14:pctHeight>0</wp14:pctHeight>
          </wp14:sizeRelV>
        </wp:anchor>
      </w:drawing>
    </w:r>
    <w:r>
      <w:t xml:space="preserve">                                                                       </w:t>
    </w:r>
    <w:r>
      <w:tab/>
      <w:t xml:space="preserve">                                                          </w:t>
    </w:r>
    <w:r>
      <w:tab/>
    </w:r>
  </w:p>
  <w:p w:rsidR="00FE340B" w:rsidRPr="004F066A" w:rsidRDefault="00FE340B" w:rsidP="001B6F1B">
    <w:pPr>
      <w:pStyle w:val="Header"/>
      <w:tabs>
        <w:tab w:val="clear" w:pos="9026"/>
        <w:tab w:val="right" w:pos="10490"/>
      </w:tabs>
      <w:rPr>
        <w:rFonts w:ascii="Arial" w:hAnsi="Arial" w:cs="Arial"/>
        <w:sz w:val="32"/>
        <w:szCs w:val="32"/>
      </w:rP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85AE2"/>
    <w:multiLevelType w:val="hybridMultilevel"/>
    <w:tmpl w:val="2E1A21DA"/>
    <w:lvl w:ilvl="0" w:tplc="91C841A8">
      <w:start w:val="1"/>
      <w:numFmt w:val="decimal"/>
      <w:lvlText w:val="(%1)"/>
      <w:lvlJc w:val="left"/>
      <w:pPr>
        <w:ind w:left="1080" w:hanging="360"/>
      </w:pPr>
      <w:rPr>
        <w:rFonts w:hint="default"/>
        <w:b/>
        <w:i/>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2E800E8"/>
    <w:multiLevelType w:val="hybridMultilevel"/>
    <w:tmpl w:val="07D60950"/>
    <w:lvl w:ilvl="0" w:tplc="545015F2">
      <w:start w:val="1"/>
      <w:numFmt w:val="lowerRoman"/>
      <w:lvlText w:val="(%1)"/>
      <w:lvlJc w:val="left"/>
      <w:pPr>
        <w:ind w:left="1410" w:hanging="360"/>
      </w:pPr>
      <w:rPr>
        <w:rFonts w:hint="default"/>
        <w:color w:val="000000" w:themeColor="text1"/>
      </w:rPr>
    </w:lvl>
    <w:lvl w:ilvl="1" w:tplc="08090019" w:tentative="1">
      <w:start w:val="1"/>
      <w:numFmt w:val="lowerLetter"/>
      <w:lvlText w:val="%2."/>
      <w:lvlJc w:val="left"/>
      <w:pPr>
        <w:ind w:left="2130" w:hanging="360"/>
      </w:pPr>
    </w:lvl>
    <w:lvl w:ilvl="2" w:tplc="0809001B" w:tentative="1">
      <w:start w:val="1"/>
      <w:numFmt w:val="lowerRoman"/>
      <w:lvlText w:val="%3."/>
      <w:lvlJc w:val="right"/>
      <w:pPr>
        <w:ind w:left="2850" w:hanging="180"/>
      </w:pPr>
    </w:lvl>
    <w:lvl w:ilvl="3" w:tplc="0809000F" w:tentative="1">
      <w:start w:val="1"/>
      <w:numFmt w:val="decimal"/>
      <w:lvlText w:val="%4."/>
      <w:lvlJc w:val="left"/>
      <w:pPr>
        <w:ind w:left="3570" w:hanging="360"/>
      </w:pPr>
    </w:lvl>
    <w:lvl w:ilvl="4" w:tplc="08090019" w:tentative="1">
      <w:start w:val="1"/>
      <w:numFmt w:val="lowerLetter"/>
      <w:lvlText w:val="%5."/>
      <w:lvlJc w:val="left"/>
      <w:pPr>
        <w:ind w:left="4290" w:hanging="360"/>
      </w:pPr>
    </w:lvl>
    <w:lvl w:ilvl="5" w:tplc="0809001B" w:tentative="1">
      <w:start w:val="1"/>
      <w:numFmt w:val="lowerRoman"/>
      <w:lvlText w:val="%6."/>
      <w:lvlJc w:val="right"/>
      <w:pPr>
        <w:ind w:left="5010" w:hanging="180"/>
      </w:pPr>
    </w:lvl>
    <w:lvl w:ilvl="6" w:tplc="0809000F" w:tentative="1">
      <w:start w:val="1"/>
      <w:numFmt w:val="decimal"/>
      <w:lvlText w:val="%7."/>
      <w:lvlJc w:val="left"/>
      <w:pPr>
        <w:ind w:left="5730" w:hanging="360"/>
      </w:pPr>
    </w:lvl>
    <w:lvl w:ilvl="7" w:tplc="08090019" w:tentative="1">
      <w:start w:val="1"/>
      <w:numFmt w:val="lowerLetter"/>
      <w:lvlText w:val="%8."/>
      <w:lvlJc w:val="left"/>
      <w:pPr>
        <w:ind w:left="6450" w:hanging="360"/>
      </w:pPr>
    </w:lvl>
    <w:lvl w:ilvl="8" w:tplc="0809001B" w:tentative="1">
      <w:start w:val="1"/>
      <w:numFmt w:val="lowerRoman"/>
      <w:lvlText w:val="%9."/>
      <w:lvlJc w:val="right"/>
      <w:pPr>
        <w:ind w:left="7170" w:hanging="180"/>
      </w:pPr>
    </w:lvl>
  </w:abstractNum>
  <w:abstractNum w:abstractNumId="2" w15:restartNumberingAfterBreak="0">
    <w:nsid w:val="1D7120F9"/>
    <w:multiLevelType w:val="hybridMultilevel"/>
    <w:tmpl w:val="29F4BA20"/>
    <w:lvl w:ilvl="0" w:tplc="693EC5AE">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8B4802"/>
    <w:multiLevelType w:val="hybridMultilevel"/>
    <w:tmpl w:val="3DB23AB0"/>
    <w:lvl w:ilvl="0" w:tplc="A9802A0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2D03BC1"/>
    <w:multiLevelType w:val="hybridMultilevel"/>
    <w:tmpl w:val="3B627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DE15830"/>
    <w:multiLevelType w:val="hybridMultilevel"/>
    <w:tmpl w:val="5DC24824"/>
    <w:lvl w:ilvl="0" w:tplc="545015F2">
      <w:start w:val="1"/>
      <w:numFmt w:val="lowerRoman"/>
      <w:lvlText w:val="(%1)"/>
      <w:lvlJc w:val="left"/>
      <w:pPr>
        <w:ind w:left="1849" w:hanging="720"/>
      </w:pPr>
      <w:rPr>
        <w:rFonts w:hint="default"/>
        <w:color w:val="000000" w:themeColor="text1"/>
      </w:rPr>
    </w:lvl>
    <w:lvl w:ilvl="1" w:tplc="08090019" w:tentative="1">
      <w:start w:val="1"/>
      <w:numFmt w:val="lowerLetter"/>
      <w:lvlText w:val="%2."/>
      <w:lvlJc w:val="left"/>
      <w:pPr>
        <w:ind w:left="2209" w:hanging="360"/>
      </w:pPr>
    </w:lvl>
    <w:lvl w:ilvl="2" w:tplc="0809001B" w:tentative="1">
      <w:start w:val="1"/>
      <w:numFmt w:val="lowerRoman"/>
      <w:lvlText w:val="%3."/>
      <w:lvlJc w:val="right"/>
      <w:pPr>
        <w:ind w:left="2929" w:hanging="180"/>
      </w:pPr>
    </w:lvl>
    <w:lvl w:ilvl="3" w:tplc="0809000F" w:tentative="1">
      <w:start w:val="1"/>
      <w:numFmt w:val="decimal"/>
      <w:lvlText w:val="%4."/>
      <w:lvlJc w:val="left"/>
      <w:pPr>
        <w:ind w:left="3649" w:hanging="360"/>
      </w:pPr>
    </w:lvl>
    <w:lvl w:ilvl="4" w:tplc="08090019" w:tentative="1">
      <w:start w:val="1"/>
      <w:numFmt w:val="lowerLetter"/>
      <w:lvlText w:val="%5."/>
      <w:lvlJc w:val="left"/>
      <w:pPr>
        <w:ind w:left="4369" w:hanging="360"/>
      </w:pPr>
    </w:lvl>
    <w:lvl w:ilvl="5" w:tplc="0809001B" w:tentative="1">
      <w:start w:val="1"/>
      <w:numFmt w:val="lowerRoman"/>
      <w:lvlText w:val="%6."/>
      <w:lvlJc w:val="right"/>
      <w:pPr>
        <w:ind w:left="5089" w:hanging="180"/>
      </w:pPr>
    </w:lvl>
    <w:lvl w:ilvl="6" w:tplc="0809000F" w:tentative="1">
      <w:start w:val="1"/>
      <w:numFmt w:val="decimal"/>
      <w:lvlText w:val="%7."/>
      <w:lvlJc w:val="left"/>
      <w:pPr>
        <w:ind w:left="5809" w:hanging="360"/>
      </w:pPr>
    </w:lvl>
    <w:lvl w:ilvl="7" w:tplc="08090019" w:tentative="1">
      <w:start w:val="1"/>
      <w:numFmt w:val="lowerLetter"/>
      <w:lvlText w:val="%8."/>
      <w:lvlJc w:val="left"/>
      <w:pPr>
        <w:ind w:left="6529" w:hanging="360"/>
      </w:pPr>
    </w:lvl>
    <w:lvl w:ilvl="8" w:tplc="0809001B" w:tentative="1">
      <w:start w:val="1"/>
      <w:numFmt w:val="lowerRoman"/>
      <w:lvlText w:val="%9."/>
      <w:lvlJc w:val="right"/>
      <w:pPr>
        <w:ind w:left="7249" w:hanging="180"/>
      </w:pPr>
    </w:lvl>
  </w:abstractNum>
  <w:abstractNum w:abstractNumId="6" w15:restartNumberingAfterBreak="0">
    <w:nsid w:val="2E095976"/>
    <w:multiLevelType w:val="hybridMultilevel"/>
    <w:tmpl w:val="83AA7E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10678D0"/>
    <w:multiLevelType w:val="hybridMultilevel"/>
    <w:tmpl w:val="4FC23E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1B3585A"/>
    <w:multiLevelType w:val="hybridMultilevel"/>
    <w:tmpl w:val="56EC28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32379E8"/>
    <w:multiLevelType w:val="hybridMultilevel"/>
    <w:tmpl w:val="EC8A0546"/>
    <w:lvl w:ilvl="0" w:tplc="A5867164">
      <w:start w:val="1"/>
      <w:numFmt w:val="decimal"/>
      <w:lvlText w:val="%1."/>
      <w:lvlJc w:val="left"/>
      <w:pPr>
        <w:ind w:left="1440" w:hanging="360"/>
      </w:pPr>
      <w:rPr>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6440FD8"/>
    <w:multiLevelType w:val="hybridMultilevel"/>
    <w:tmpl w:val="92FEBF1E"/>
    <w:lvl w:ilvl="0" w:tplc="54A0D22C">
      <w:start w:val="1"/>
      <w:numFmt w:val="bullet"/>
      <w:lvlText w:val=""/>
      <w:lvlJc w:val="left"/>
      <w:pPr>
        <w:ind w:left="1080" w:hanging="360"/>
      </w:pPr>
      <w:rPr>
        <w:rFonts w:ascii="Symbol" w:hAnsi="Symbol" w:hint="default"/>
        <w:color w:val="000000" w:themeColor="text1"/>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93F73C3"/>
    <w:multiLevelType w:val="hybridMultilevel"/>
    <w:tmpl w:val="AB205D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C5A004E"/>
    <w:multiLevelType w:val="hybridMultilevel"/>
    <w:tmpl w:val="A30A36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E5B6EEB"/>
    <w:multiLevelType w:val="hybridMultilevel"/>
    <w:tmpl w:val="F8E2B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2C3BEF"/>
    <w:multiLevelType w:val="hybridMultilevel"/>
    <w:tmpl w:val="EE6C5788"/>
    <w:lvl w:ilvl="0" w:tplc="545015F2">
      <w:start w:val="1"/>
      <w:numFmt w:val="lowerRoman"/>
      <w:lvlText w:val="(%1)"/>
      <w:lvlJc w:val="left"/>
      <w:pPr>
        <w:ind w:left="1410" w:hanging="360"/>
      </w:pPr>
      <w:rPr>
        <w:rFonts w:hint="default"/>
        <w:color w:val="000000" w:themeColor="text1"/>
      </w:rPr>
    </w:lvl>
    <w:lvl w:ilvl="1" w:tplc="08090019" w:tentative="1">
      <w:start w:val="1"/>
      <w:numFmt w:val="lowerLetter"/>
      <w:lvlText w:val="%2."/>
      <w:lvlJc w:val="left"/>
      <w:pPr>
        <w:ind w:left="2130" w:hanging="360"/>
      </w:pPr>
    </w:lvl>
    <w:lvl w:ilvl="2" w:tplc="0809001B" w:tentative="1">
      <w:start w:val="1"/>
      <w:numFmt w:val="lowerRoman"/>
      <w:lvlText w:val="%3."/>
      <w:lvlJc w:val="right"/>
      <w:pPr>
        <w:ind w:left="2850" w:hanging="180"/>
      </w:pPr>
    </w:lvl>
    <w:lvl w:ilvl="3" w:tplc="0809000F" w:tentative="1">
      <w:start w:val="1"/>
      <w:numFmt w:val="decimal"/>
      <w:lvlText w:val="%4."/>
      <w:lvlJc w:val="left"/>
      <w:pPr>
        <w:ind w:left="3570" w:hanging="360"/>
      </w:pPr>
    </w:lvl>
    <w:lvl w:ilvl="4" w:tplc="08090019" w:tentative="1">
      <w:start w:val="1"/>
      <w:numFmt w:val="lowerLetter"/>
      <w:lvlText w:val="%5."/>
      <w:lvlJc w:val="left"/>
      <w:pPr>
        <w:ind w:left="4290" w:hanging="360"/>
      </w:pPr>
    </w:lvl>
    <w:lvl w:ilvl="5" w:tplc="0809001B" w:tentative="1">
      <w:start w:val="1"/>
      <w:numFmt w:val="lowerRoman"/>
      <w:lvlText w:val="%6."/>
      <w:lvlJc w:val="right"/>
      <w:pPr>
        <w:ind w:left="5010" w:hanging="180"/>
      </w:pPr>
    </w:lvl>
    <w:lvl w:ilvl="6" w:tplc="0809000F" w:tentative="1">
      <w:start w:val="1"/>
      <w:numFmt w:val="decimal"/>
      <w:lvlText w:val="%7."/>
      <w:lvlJc w:val="left"/>
      <w:pPr>
        <w:ind w:left="5730" w:hanging="360"/>
      </w:pPr>
    </w:lvl>
    <w:lvl w:ilvl="7" w:tplc="08090019" w:tentative="1">
      <w:start w:val="1"/>
      <w:numFmt w:val="lowerLetter"/>
      <w:lvlText w:val="%8."/>
      <w:lvlJc w:val="left"/>
      <w:pPr>
        <w:ind w:left="6450" w:hanging="360"/>
      </w:pPr>
    </w:lvl>
    <w:lvl w:ilvl="8" w:tplc="0809001B" w:tentative="1">
      <w:start w:val="1"/>
      <w:numFmt w:val="lowerRoman"/>
      <w:lvlText w:val="%9."/>
      <w:lvlJc w:val="right"/>
      <w:pPr>
        <w:ind w:left="7170" w:hanging="180"/>
      </w:pPr>
    </w:lvl>
  </w:abstractNum>
  <w:abstractNum w:abstractNumId="15" w15:restartNumberingAfterBreak="0">
    <w:nsid w:val="5B22635D"/>
    <w:multiLevelType w:val="hybridMultilevel"/>
    <w:tmpl w:val="D334FC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6DE72B6"/>
    <w:multiLevelType w:val="hybridMultilevel"/>
    <w:tmpl w:val="9E98D7B8"/>
    <w:lvl w:ilvl="0" w:tplc="4E2670B8">
      <w:start w:val="1"/>
      <w:numFmt w:val="decimal"/>
      <w:lvlText w:val="%1."/>
      <w:lvlJc w:val="left"/>
      <w:pPr>
        <w:ind w:left="720" w:hanging="360"/>
      </w:pPr>
      <w:rPr>
        <w:rFonts w:asciiTheme="minorHAnsi" w:eastAsiaTheme="minorHAnsi" w:hAnsiTheme="minorHAnsi" w:cstheme="minorHAnsi" w:hint="default"/>
        <w:b/>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DAA385B"/>
    <w:multiLevelType w:val="hybridMultilevel"/>
    <w:tmpl w:val="BBBCAD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12"/>
  </w:num>
  <w:num w:numId="4">
    <w:abstractNumId w:val="13"/>
  </w:num>
  <w:num w:numId="5">
    <w:abstractNumId w:val="12"/>
  </w:num>
  <w:num w:numId="6">
    <w:abstractNumId w:val="10"/>
  </w:num>
  <w:num w:numId="7">
    <w:abstractNumId w:val="11"/>
  </w:num>
  <w:num w:numId="8">
    <w:abstractNumId w:val="13"/>
  </w:num>
  <w:num w:numId="9">
    <w:abstractNumId w:val="0"/>
  </w:num>
  <w:num w:numId="10">
    <w:abstractNumId w:val="5"/>
  </w:num>
  <w:num w:numId="11">
    <w:abstractNumId w:val="14"/>
  </w:num>
  <w:num w:numId="12">
    <w:abstractNumId w:val="1"/>
  </w:num>
  <w:num w:numId="13">
    <w:abstractNumId w:val="16"/>
  </w:num>
  <w:num w:numId="14">
    <w:abstractNumId w:val="8"/>
  </w:num>
  <w:num w:numId="15">
    <w:abstractNumId w:val="4"/>
  </w:num>
  <w:num w:numId="16">
    <w:abstractNumId w:val="6"/>
  </w:num>
  <w:num w:numId="17">
    <w:abstractNumId w:val="7"/>
  </w:num>
  <w:num w:numId="18">
    <w:abstractNumId w:val="3"/>
  </w:num>
  <w:num w:numId="19">
    <w:abstractNumId w:val="9"/>
  </w:num>
  <w:num w:numId="20">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50E"/>
    <w:rsid w:val="00000D7A"/>
    <w:rsid w:val="00000F95"/>
    <w:rsid w:val="00002A9F"/>
    <w:rsid w:val="00003A78"/>
    <w:rsid w:val="00004E8C"/>
    <w:rsid w:val="000050B8"/>
    <w:rsid w:val="000053E1"/>
    <w:rsid w:val="000057DA"/>
    <w:rsid w:val="00005E1C"/>
    <w:rsid w:val="00005E3E"/>
    <w:rsid w:val="00006077"/>
    <w:rsid w:val="00007B17"/>
    <w:rsid w:val="00010617"/>
    <w:rsid w:val="00010887"/>
    <w:rsid w:val="00010BC7"/>
    <w:rsid w:val="00011151"/>
    <w:rsid w:val="00013494"/>
    <w:rsid w:val="0001406D"/>
    <w:rsid w:val="00015699"/>
    <w:rsid w:val="0001569E"/>
    <w:rsid w:val="000157B6"/>
    <w:rsid w:val="00017184"/>
    <w:rsid w:val="00017559"/>
    <w:rsid w:val="00017A89"/>
    <w:rsid w:val="00017E30"/>
    <w:rsid w:val="00020D4C"/>
    <w:rsid w:val="00020F6D"/>
    <w:rsid w:val="00021A46"/>
    <w:rsid w:val="00021C80"/>
    <w:rsid w:val="000220D1"/>
    <w:rsid w:val="00022496"/>
    <w:rsid w:val="000229EA"/>
    <w:rsid w:val="00022A34"/>
    <w:rsid w:val="00022AA2"/>
    <w:rsid w:val="000230E1"/>
    <w:rsid w:val="00023D2D"/>
    <w:rsid w:val="00023E02"/>
    <w:rsid w:val="00024B71"/>
    <w:rsid w:val="000251EC"/>
    <w:rsid w:val="0002532A"/>
    <w:rsid w:val="000269D9"/>
    <w:rsid w:val="00027184"/>
    <w:rsid w:val="0002799E"/>
    <w:rsid w:val="00030B89"/>
    <w:rsid w:val="00030E1C"/>
    <w:rsid w:val="000319C0"/>
    <w:rsid w:val="00033065"/>
    <w:rsid w:val="0003443A"/>
    <w:rsid w:val="00034922"/>
    <w:rsid w:val="00035046"/>
    <w:rsid w:val="000352D9"/>
    <w:rsid w:val="00035B1F"/>
    <w:rsid w:val="00035D0B"/>
    <w:rsid w:val="00037937"/>
    <w:rsid w:val="00037F0D"/>
    <w:rsid w:val="000405A5"/>
    <w:rsid w:val="00040E02"/>
    <w:rsid w:val="00041653"/>
    <w:rsid w:val="00041C2C"/>
    <w:rsid w:val="00042939"/>
    <w:rsid w:val="00042AF1"/>
    <w:rsid w:val="00045217"/>
    <w:rsid w:val="00045DF5"/>
    <w:rsid w:val="000464D3"/>
    <w:rsid w:val="00046736"/>
    <w:rsid w:val="00047887"/>
    <w:rsid w:val="00047AC0"/>
    <w:rsid w:val="00047DCB"/>
    <w:rsid w:val="00051780"/>
    <w:rsid w:val="00051FE8"/>
    <w:rsid w:val="00052B7B"/>
    <w:rsid w:val="000534E9"/>
    <w:rsid w:val="00053A16"/>
    <w:rsid w:val="0005438C"/>
    <w:rsid w:val="00054F00"/>
    <w:rsid w:val="00054FEA"/>
    <w:rsid w:val="00055B24"/>
    <w:rsid w:val="00056839"/>
    <w:rsid w:val="00060DCD"/>
    <w:rsid w:val="000614B6"/>
    <w:rsid w:val="00061D0C"/>
    <w:rsid w:val="000625E3"/>
    <w:rsid w:val="00063244"/>
    <w:rsid w:val="0006394A"/>
    <w:rsid w:val="00064529"/>
    <w:rsid w:val="000647AE"/>
    <w:rsid w:val="00064F91"/>
    <w:rsid w:val="00066399"/>
    <w:rsid w:val="00067533"/>
    <w:rsid w:val="000675AE"/>
    <w:rsid w:val="00067D15"/>
    <w:rsid w:val="00070244"/>
    <w:rsid w:val="000706A4"/>
    <w:rsid w:val="00072E41"/>
    <w:rsid w:val="000737FD"/>
    <w:rsid w:val="00075511"/>
    <w:rsid w:val="000757DD"/>
    <w:rsid w:val="000772AB"/>
    <w:rsid w:val="00077D2C"/>
    <w:rsid w:val="000802B6"/>
    <w:rsid w:val="00080A74"/>
    <w:rsid w:val="00080DBA"/>
    <w:rsid w:val="00080F99"/>
    <w:rsid w:val="00081148"/>
    <w:rsid w:val="00081253"/>
    <w:rsid w:val="000816FC"/>
    <w:rsid w:val="00081A04"/>
    <w:rsid w:val="00081ED0"/>
    <w:rsid w:val="000825CA"/>
    <w:rsid w:val="00083529"/>
    <w:rsid w:val="00083803"/>
    <w:rsid w:val="0008438E"/>
    <w:rsid w:val="00084876"/>
    <w:rsid w:val="00086026"/>
    <w:rsid w:val="00086291"/>
    <w:rsid w:val="00090694"/>
    <w:rsid w:val="0009116D"/>
    <w:rsid w:val="000911BF"/>
    <w:rsid w:val="000916DF"/>
    <w:rsid w:val="00091D6F"/>
    <w:rsid w:val="00091F66"/>
    <w:rsid w:val="00091FC4"/>
    <w:rsid w:val="0009263A"/>
    <w:rsid w:val="0009282A"/>
    <w:rsid w:val="00092F94"/>
    <w:rsid w:val="00093D53"/>
    <w:rsid w:val="00095985"/>
    <w:rsid w:val="00095EC6"/>
    <w:rsid w:val="0009601B"/>
    <w:rsid w:val="00096934"/>
    <w:rsid w:val="000975CA"/>
    <w:rsid w:val="000A0F20"/>
    <w:rsid w:val="000A11A4"/>
    <w:rsid w:val="000A1949"/>
    <w:rsid w:val="000A1DA5"/>
    <w:rsid w:val="000A2270"/>
    <w:rsid w:val="000A253E"/>
    <w:rsid w:val="000A26B4"/>
    <w:rsid w:val="000A3FFD"/>
    <w:rsid w:val="000A4789"/>
    <w:rsid w:val="000A4A06"/>
    <w:rsid w:val="000A4C9F"/>
    <w:rsid w:val="000A53E0"/>
    <w:rsid w:val="000A5BCC"/>
    <w:rsid w:val="000A6092"/>
    <w:rsid w:val="000A677B"/>
    <w:rsid w:val="000A6B1C"/>
    <w:rsid w:val="000A73BC"/>
    <w:rsid w:val="000A77A6"/>
    <w:rsid w:val="000A7EE2"/>
    <w:rsid w:val="000A7FB5"/>
    <w:rsid w:val="000B0013"/>
    <w:rsid w:val="000B0DE7"/>
    <w:rsid w:val="000B12D6"/>
    <w:rsid w:val="000B1C6F"/>
    <w:rsid w:val="000B23D5"/>
    <w:rsid w:val="000B2432"/>
    <w:rsid w:val="000B25AF"/>
    <w:rsid w:val="000B3EAF"/>
    <w:rsid w:val="000B4B6F"/>
    <w:rsid w:val="000B542D"/>
    <w:rsid w:val="000B5978"/>
    <w:rsid w:val="000B5A86"/>
    <w:rsid w:val="000B685D"/>
    <w:rsid w:val="000B6FAC"/>
    <w:rsid w:val="000B736F"/>
    <w:rsid w:val="000B7738"/>
    <w:rsid w:val="000C0EEA"/>
    <w:rsid w:val="000C0F61"/>
    <w:rsid w:val="000C13F8"/>
    <w:rsid w:val="000C1FF7"/>
    <w:rsid w:val="000C2103"/>
    <w:rsid w:val="000C2504"/>
    <w:rsid w:val="000C31A4"/>
    <w:rsid w:val="000C31E7"/>
    <w:rsid w:val="000C3561"/>
    <w:rsid w:val="000C3980"/>
    <w:rsid w:val="000C5612"/>
    <w:rsid w:val="000C62CF"/>
    <w:rsid w:val="000C6309"/>
    <w:rsid w:val="000C63C1"/>
    <w:rsid w:val="000C65BC"/>
    <w:rsid w:val="000C66AE"/>
    <w:rsid w:val="000C7327"/>
    <w:rsid w:val="000D089D"/>
    <w:rsid w:val="000D177E"/>
    <w:rsid w:val="000D1C7E"/>
    <w:rsid w:val="000D24E4"/>
    <w:rsid w:val="000D25D0"/>
    <w:rsid w:val="000D2E6B"/>
    <w:rsid w:val="000D32C5"/>
    <w:rsid w:val="000D3A34"/>
    <w:rsid w:val="000D4239"/>
    <w:rsid w:val="000D4484"/>
    <w:rsid w:val="000D5BC9"/>
    <w:rsid w:val="000D67C0"/>
    <w:rsid w:val="000D67F5"/>
    <w:rsid w:val="000E1E61"/>
    <w:rsid w:val="000E3425"/>
    <w:rsid w:val="000E357A"/>
    <w:rsid w:val="000E43C6"/>
    <w:rsid w:val="000E491F"/>
    <w:rsid w:val="000E539C"/>
    <w:rsid w:val="000E5781"/>
    <w:rsid w:val="000E58D2"/>
    <w:rsid w:val="000E5AAA"/>
    <w:rsid w:val="000E62DF"/>
    <w:rsid w:val="000F0265"/>
    <w:rsid w:val="000F084A"/>
    <w:rsid w:val="000F0EB3"/>
    <w:rsid w:val="000F1FD2"/>
    <w:rsid w:val="000F25FC"/>
    <w:rsid w:val="000F3760"/>
    <w:rsid w:val="000F57E4"/>
    <w:rsid w:val="000F5972"/>
    <w:rsid w:val="000F5E39"/>
    <w:rsid w:val="000F6D15"/>
    <w:rsid w:val="000F75A1"/>
    <w:rsid w:val="000F786D"/>
    <w:rsid w:val="000F7BC5"/>
    <w:rsid w:val="001000C7"/>
    <w:rsid w:val="001008D2"/>
    <w:rsid w:val="001008F1"/>
    <w:rsid w:val="00100ED2"/>
    <w:rsid w:val="00101319"/>
    <w:rsid w:val="00101DAF"/>
    <w:rsid w:val="00101F51"/>
    <w:rsid w:val="0010255A"/>
    <w:rsid w:val="001025B1"/>
    <w:rsid w:val="00103A2C"/>
    <w:rsid w:val="00103A78"/>
    <w:rsid w:val="00103AAE"/>
    <w:rsid w:val="00104D96"/>
    <w:rsid w:val="0010510E"/>
    <w:rsid w:val="00106DA1"/>
    <w:rsid w:val="001071FF"/>
    <w:rsid w:val="0010784C"/>
    <w:rsid w:val="00107B42"/>
    <w:rsid w:val="001100B8"/>
    <w:rsid w:val="00110B95"/>
    <w:rsid w:val="00110C8B"/>
    <w:rsid w:val="00110F01"/>
    <w:rsid w:val="00111BDC"/>
    <w:rsid w:val="00111C09"/>
    <w:rsid w:val="00111E6A"/>
    <w:rsid w:val="001125BF"/>
    <w:rsid w:val="00112F84"/>
    <w:rsid w:val="00114819"/>
    <w:rsid w:val="001153D5"/>
    <w:rsid w:val="001156A6"/>
    <w:rsid w:val="001157FD"/>
    <w:rsid w:val="00116A83"/>
    <w:rsid w:val="00117672"/>
    <w:rsid w:val="0012010C"/>
    <w:rsid w:val="00120200"/>
    <w:rsid w:val="0012053F"/>
    <w:rsid w:val="00120E2D"/>
    <w:rsid w:val="001220C4"/>
    <w:rsid w:val="00122664"/>
    <w:rsid w:val="0012288D"/>
    <w:rsid w:val="00122C6D"/>
    <w:rsid w:val="00124367"/>
    <w:rsid w:val="00124A4E"/>
    <w:rsid w:val="00125480"/>
    <w:rsid w:val="00125FD8"/>
    <w:rsid w:val="0012740A"/>
    <w:rsid w:val="00127928"/>
    <w:rsid w:val="00127CE3"/>
    <w:rsid w:val="00130651"/>
    <w:rsid w:val="001309B3"/>
    <w:rsid w:val="0013133E"/>
    <w:rsid w:val="00131373"/>
    <w:rsid w:val="00131953"/>
    <w:rsid w:val="001322D6"/>
    <w:rsid w:val="00132381"/>
    <w:rsid w:val="0013329D"/>
    <w:rsid w:val="001347AC"/>
    <w:rsid w:val="0013508F"/>
    <w:rsid w:val="001359E8"/>
    <w:rsid w:val="00135AE2"/>
    <w:rsid w:val="00135C30"/>
    <w:rsid w:val="00135C77"/>
    <w:rsid w:val="00135FD4"/>
    <w:rsid w:val="00137073"/>
    <w:rsid w:val="00137688"/>
    <w:rsid w:val="0014003F"/>
    <w:rsid w:val="001406AC"/>
    <w:rsid w:val="0014169A"/>
    <w:rsid w:val="0014200A"/>
    <w:rsid w:val="001421B4"/>
    <w:rsid w:val="00142B8C"/>
    <w:rsid w:val="00143908"/>
    <w:rsid w:val="00143EFE"/>
    <w:rsid w:val="001449DA"/>
    <w:rsid w:val="00144C00"/>
    <w:rsid w:val="00145718"/>
    <w:rsid w:val="0014660B"/>
    <w:rsid w:val="00146E73"/>
    <w:rsid w:val="00147212"/>
    <w:rsid w:val="001473AA"/>
    <w:rsid w:val="001473BB"/>
    <w:rsid w:val="001473F1"/>
    <w:rsid w:val="00147ECC"/>
    <w:rsid w:val="00147EF8"/>
    <w:rsid w:val="00150226"/>
    <w:rsid w:val="001506FE"/>
    <w:rsid w:val="001508CB"/>
    <w:rsid w:val="00151548"/>
    <w:rsid w:val="00152142"/>
    <w:rsid w:val="0015226E"/>
    <w:rsid w:val="00153D29"/>
    <w:rsid w:val="00153D97"/>
    <w:rsid w:val="001547D4"/>
    <w:rsid w:val="00154C59"/>
    <w:rsid w:val="00154C98"/>
    <w:rsid w:val="00154DC2"/>
    <w:rsid w:val="00155F38"/>
    <w:rsid w:val="00155FD8"/>
    <w:rsid w:val="00155FDE"/>
    <w:rsid w:val="00156AF9"/>
    <w:rsid w:val="00156C60"/>
    <w:rsid w:val="0016202D"/>
    <w:rsid w:val="001637C0"/>
    <w:rsid w:val="00163CE5"/>
    <w:rsid w:val="001640A7"/>
    <w:rsid w:val="00165C20"/>
    <w:rsid w:val="00165ED5"/>
    <w:rsid w:val="00166E2D"/>
    <w:rsid w:val="00166EAA"/>
    <w:rsid w:val="001679EE"/>
    <w:rsid w:val="001709F7"/>
    <w:rsid w:val="001717F1"/>
    <w:rsid w:val="00172C02"/>
    <w:rsid w:val="00172E20"/>
    <w:rsid w:val="00173725"/>
    <w:rsid w:val="001747BB"/>
    <w:rsid w:val="00174E34"/>
    <w:rsid w:val="0017541E"/>
    <w:rsid w:val="00175F3A"/>
    <w:rsid w:val="00176EB2"/>
    <w:rsid w:val="00177BF4"/>
    <w:rsid w:val="00180B81"/>
    <w:rsid w:val="00180DBC"/>
    <w:rsid w:val="00181036"/>
    <w:rsid w:val="001815CE"/>
    <w:rsid w:val="00183B2C"/>
    <w:rsid w:val="00184A19"/>
    <w:rsid w:val="00184DB7"/>
    <w:rsid w:val="0018509E"/>
    <w:rsid w:val="001866C7"/>
    <w:rsid w:val="00186892"/>
    <w:rsid w:val="0018780C"/>
    <w:rsid w:val="0019018B"/>
    <w:rsid w:val="0019199D"/>
    <w:rsid w:val="00191A11"/>
    <w:rsid w:val="00191B7A"/>
    <w:rsid w:val="00192147"/>
    <w:rsid w:val="00192B2D"/>
    <w:rsid w:val="00192F0B"/>
    <w:rsid w:val="001939A7"/>
    <w:rsid w:val="00193EC6"/>
    <w:rsid w:val="001945CE"/>
    <w:rsid w:val="00194A85"/>
    <w:rsid w:val="001978C9"/>
    <w:rsid w:val="00197BBC"/>
    <w:rsid w:val="00197C40"/>
    <w:rsid w:val="001A00E2"/>
    <w:rsid w:val="001A0AB2"/>
    <w:rsid w:val="001A1C70"/>
    <w:rsid w:val="001A1FFD"/>
    <w:rsid w:val="001A22C1"/>
    <w:rsid w:val="001A24FB"/>
    <w:rsid w:val="001A2B0F"/>
    <w:rsid w:val="001A32E2"/>
    <w:rsid w:val="001A3430"/>
    <w:rsid w:val="001A3505"/>
    <w:rsid w:val="001A4268"/>
    <w:rsid w:val="001A4554"/>
    <w:rsid w:val="001A5587"/>
    <w:rsid w:val="001A5AC1"/>
    <w:rsid w:val="001A5E47"/>
    <w:rsid w:val="001A64DD"/>
    <w:rsid w:val="001A6C93"/>
    <w:rsid w:val="001A6CBD"/>
    <w:rsid w:val="001B06D6"/>
    <w:rsid w:val="001B157A"/>
    <w:rsid w:val="001B2605"/>
    <w:rsid w:val="001B26DD"/>
    <w:rsid w:val="001B2C44"/>
    <w:rsid w:val="001B3789"/>
    <w:rsid w:val="001B37A8"/>
    <w:rsid w:val="001B38E9"/>
    <w:rsid w:val="001B3E42"/>
    <w:rsid w:val="001B454D"/>
    <w:rsid w:val="001B5E94"/>
    <w:rsid w:val="001B6F1B"/>
    <w:rsid w:val="001C01DA"/>
    <w:rsid w:val="001C118F"/>
    <w:rsid w:val="001C171E"/>
    <w:rsid w:val="001C2414"/>
    <w:rsid w:val="001C2CE1"/>
    <w:rsid w:val="001C38A6"/>
    <w:rsid w:val="001C4557"/>
    <w:rsid w:val="001C590D"/>
    <w:rsid w:val="001C6030"/>
    <w:rsid w:val="001C6501"/>
    <w:rsid w:val="001C672D"/>
    <w:rsid w:val="001C6941"/>
    <w:rsid w:val="001C6949"/>
    <w:rsid w:val="001C6B0E"/>
    <w:rsid w:val="001C6C1F"/>
    <w:rsid w:val="001C76D8"/>
    <w:rsid w:val="001C78F4"/>
    <w:rsid w:val="001C7F93"/>
    <w:rsid w:val="001D0428"/>
    <w:rsid w:val="001D0685"/>
    <w:rsid w:val="001D06C0"/>
    <w:rsid w:val="001D0900"/>
    <w:rsid w:val="001D0F41"/>
    <w:rsid w:val="001D128B"/>
    <w:rsid w:val="001D38DB"/>
    <w:rsid w:val="001D584A"/>
    <w:rsid w:val="001D7BA4"/>
    <w:rsid w:val="001E0721"/>
    <w:rsid w:val="001E24FE"/>
    <w:rsid w:val="001E260E"/>
    <w:rsid w:val="001E31A8"/>
    <w:rsid w:val="001E37F6"/>
    <w:rsid w:val="001E4AC5"/>
    <w:rsid w:val="001E52F7"/>
    <w:rsid w:val="001E544F"/>
    <w:rsid w:val="001E56DE"/>
    <w:rsid w:val="001E570A"/>
    <w:rsid w:val="001E5A53"/>
    <w:rsid w:val="001E7181"/>
    <w:rsid w:val="001F01DD"/>
    <w:rsid w:val="001F0777"/>
    <w:rsid w:val="001F1A28"/>
    <w:rsid w:val="001F1B38"/>
    <w:rsid w:val="001F216B"/>
    <w:rsid w:val="001F2330"/>
    <w:rsid w:val="001F2B32"/>
    <w:rsid w:val="001F2F17"/>
    <w:rsid w:val="001F32E8"/>
    <w:rsid w:val="001F3522"/>
    <w:rsid w:val="001F3732"/>
    <w:rsid w:val="001F4D98"/>
    <w:rsid w:val="001F5829"/>
    <w:rsid w:val="002002FD"/>
    <w:rsid w:val="00200EBA"/>
    <w:rsid w:val="00201002"/>
    <w:rsid w:val="00201C73"/>
    <w:rsid w:val="00202918"/>
    <w:rsid w:val="00203EAD"/>
    <w:rsid w:val="002040C9"/>
    <w:rsid w:val="002042AE"/>
    <w:rsid w:val="002064D7"/>
    <w:rsid w:val="002067A9"/>
    <w:rsid w:val="00206F3C"/>
    <w:rsid w:val="0021033C"/>
    <w:rsid w:val="002106D6"/>
    <w:rsid w:val="00210B18"/>
    <w:rsid w:val="00212C7A"/>
    <w:rsid w:val="002130C9"/>
    <w:rsid w:val="002134FB"/>
    <w:rsid w:val="00213568"/>
    <w:rsid w:val="00213835"/>
    <w:rsid w:val="002148AC"/>
    <w:rsid w:val="00214CF7"/>
    <w:rsid w:val="00216319"/>
    <w:rsid w:val="00216528"/>
    <w:rsid w:val="002166EB"/>
    <w:rsid w:val="00216A05"/>
    <w:rsid w:val="00217933"/>
    <w:rsid w:val="002201E3"/>
    <w:rsid w:val="00220E95"/>
    <w:rsid w:val="0022130B"/>
    <w:rsid w:val="0022277E"/>
    <w:rsid w:val="00223B54"/>
    <w:rsid w:val="00223DF0"/>
    <w:rsid w:val="00224208"/>
    <w:rsid w:val="002249F9"/>
    <w:rsid w:val="0022535F"/>
    <w:rsid w:val="002256C9"/>
    <w:rsid w:val="00226215"/>
    <w:rsid w:val="0022750C"/>
    <w:rsid w:val="002307EC"/>
    <w:rsid w:val="00232173"/>
    <w:rsid w:val="00233985"/>
    <w:rsid w:val="00233FE5"/>
    <w:rsid w:val="00235492"/>
    <w:rsid w:val="00235879"/>
    <w:rsid w:val="00236722"/>
    <w:rsid w:val="00237BD3"/>
    <w:rsid w:val="00240692"/>
    <w:rsid w:val="00241090"/>
    <w:rsid w:val="002413C3"/>
    <w:rsid w:val="002420C6"/>
    <w:rsid w:val="00242396"/>
    <w:rsid w:val="00242405"/>
    <w:rsid w:val="002432C4"/>
    <w:rsid w:val="002435E8"/>
    <w:rsid w:val="00243C58"/>
    <w:rsid w:val="002446EA"/>
    <w:rsid w:val="00245A34"/>
    <w:rsid w:val="00245F8F"/>
    <w:rsid w:val="002465AA"/>
    <w:rsid w:val="002503E4"/>
    <w:rsid w:val="00251613"/>
    <w:rsid w:val="002529CC"/>
    <w:rsid w:val="00252B05"/>
    <w:rsid w:val="00252E38"/>
    <w:rsid w:val="00253537"/>
    <w:rsid w:val="00253FEA"/>
    <w:rsid w:val="00254659"/>
    <w:rsid w:val="00256945"/>
    <w:rsid w:val="0025734C"/>
    <w:rsid w:val="00257C21"/>
    <w:rsid w:val="00257D2E"/>
    <w:rsid w:val="00257F1B"/>
    <w:rsid w:val="002602DC"/>
    <w:rsid w:val="002616B7"/>
    <w:rsid w:val="00261BE5"/>
    <w:rsid w:val="00266AEE"/>
    <w:rsid w:val="00266BEE"/>
    <w:rsid w:val="002675CB"/>
    <w:rsid w:val="0027063B"/>
    <w:rsid w:val="00270DD4"/>
    <w:rsid w:val="00271E62"/>
    <w:rsid w:val="00272932"/>
    <w:rsid w:val="00272D5C"/>
    <w:rsid w:val="00274041"/>
    <w:rsid w:val="00275185"/>
    <w:rsid w:val="00275408"/>
    <w:rsid w:val="0027747C"/>
    <w:rsid w:val="002777B1"/>
    <w:rsid w:val="00281A6C"/>
    <w:rsid w:val="00281A9E"/>
    <w:rsid w:val="00281E20"/>
    <w:rsid w:val="00281ECC"/>
    <w:rsid w:val="00282E90"/>
    <w:rsid w:val="00282F32"/>
    <w:rsid w:val="00283415"/>
    <w:rsid w:val="002837F5"/>
    <w:rsid w:val="00283C7F"/>
    <w:rsid w:val="00285C4E"/>
    <w:rsid w:val="00285C6F"/>
    <w:rsid w:val="00285CDB"/>
    <w:rsid w:val="00286664"/>
    <w:rsid w:val="00286CAF"/>
    <w:rsid w:val="00287C1B"/>
    <w:rsid w:val="00287E60"/>
    <w:rsid w:val="00290066"/>
    <w:rsid w:val="00290B6F"/>
    <w:rsid w:val="00290BD4"/>
    <w:rsid w:val="00290C29"/>
    <w:rsid w:val="00291029"/>
    <w:rsid w:val="00291B04"/>
    <w:rsid w:val="00292701"/>
    <w:rsid w:val="0029291E"/>
    <w:rsid w:val="00292C38"/>
    <w:rsid w:val="0029392D"/>
    <w:rsid w:val="0029418E"/>
    <w:rsid w:val="00294696"/>
    <w:rsid w:val="0029681B"/>
    <w:rsid w:val="002968B2"/>
    <w:rsid w:val="002975CE"/>
    <w:rsid w:val="002A013A"/>
    <w:rsid w:val="002A1499"/>
    <w:rsid w:val="002A1B3B"/>
    <w:rsid w:val="002A2026"/>
    <w:rsid w:val="002A386E"/>
    <w:rsid w:val="002A3996"/>
    <w:rsid w:val="002A39D8"/>
    <w:rsid w:val="002A3EE4"/>
    <w:rsid w:val="002A3F63"/>
    <w:rsid w:val="002A402E"/>
    <w:rsid w:val="002A442C"/>
    <w:rsid w:val="002A490B"/>
    <w:rsid w:val="002A4FC6"/>
    <w:rsid w:val="002A64DC"/>
    <w:rsid w:val="002B0C0F"/>
    <w:rsid w:val="002B1FAB"/>
    <w:rsid w:val="002B25F5"/>
    <w:rsid w:val="002B2CAF"/>
    <w:rsid w:val="002B35E7"/>
    <w:rsid w:val="002B4231"/>
    <w:rsid w:val="002B7106"/>
    <w:rsid w:val="002C0D17"/>
    <w:rsid w:val="002C0DDC"/>
    <w:rsid w:val="002C0EED"/>
    <w:rsid w:val="002C2111"/>
    <w:rsid w:val="002C26E3"/>
    <w:rsid w:val="002C2DE4"/>
    <w:rsid w:val="002C304E"/>
    <w:rsid w:val="002C339F"/>
    <w:rsid w:val="002C4DCD"/>
    <w:rsid w:val="002C69BB"/>
    <w:rsid w:val="002C6BAD"/>
    <w:rsid w:val="002C7A54"/>
    <w:rsid w:val="002C7BEE"/>
    <w:rsid w:val="002C7EED"/>
    <w:rsid w:val="002D015A"/>
    <w:rsid w:val="002D185B"/>
    <w:rsid w:val="002D2CE6"/>
    <w:rsid w:val="002D3AA9"/>
    <w:rsid w:val="002D3F24"/>
    <w:rsid w:val="002D4C1D"/>
    <w:rsid w:val="002D4CDA"/>
    <w:rsid w:val="002D4F99"/>
    <w:rsid w:val="002D5399"/>
    <w:rsid w:val="002D5A17"/>
    <w:rsid w:val="002D61C2"/>
    <w:rsid w:val="002D684A"/>
    <w:rsid w:val="002D7484"/>
    <w:rsid w:val="002D7F93"/>
    <w:rsid w:val="002E0B26"/>
    <w:rsid w:val="002E339D"/>
    <w:rsid w:val="002E4EB0"/>
    <w:rsid w:val="002E504B"/>
    <w:rsid w:val="002E6DA1"/>
    <w:rsid w:val="002F03F9"/>
    <w:rsid w:val="002F05F7"/>
    <w:rsid w:val="002F165E"/>
    <w:rsid w:val="002F1E81"/>
    <w:rsid w:val="002F2431"/>
    <w:rsid w:val="002F3329"/>
    <w:rsid w:val="002F3B09"/>
    <w:rsid w:val="002F4A67"/>
    <w:rsid w:val="002F4FEA"/>
    <w:rsid w:val="002F5E21"/>
    <w:rsid w:val="002F6451"/>
    <w:rsid w:val="002F6BB5"/>
    <w:rsid w:val="002F723D"/>
    <w:rsid w:val="002F79D2"/>
    <w:rsid w:val="002F7BA9"/>
    <w:rsid w:val="003000F5"/>
    <w:rsid w:val="00300D0F"/>
    <w:rsid w:val="00301306"/>
    <w:rsid w:val="00301838"/>
    <w:rsid w:val="00301E25"/>
    <w:rsid w:val="00303A20"/>
    <w:rsid w:val="00303CD7"/>
    <w:rsid w:val="00304811"/>
    <w:rsid w:val="00310B1B"/>
    <w:rsid w:val="00310FF1"/>
    <w:rsid w:val="003112E0"/>
    <w:rsid w:val="0031195B"/>
    <w:rsid w:val="00311D89"/>
    <w:rsid w:val="00311DA9"/>
    <w:rsid w:val="00312140"/>
    <w:rsid w:val="00312EE0"/>
    <w:rsid w:val="003136CE"/>
    <w:rsid w:val="0031403C"/>
    <w:rsid w:val="003145B6"/>
    <w:rsid w:val="00314A70"/>
    <w:rsid w:val="003155D1"/>
    <w:rsid w:val="003158BB"/>
    <w:rsid w:val="00316140"/>
    <w:rsid w:val="0031723E"/>
    <w:rsid w:val="0032063E"/>
    <w:rsid w:val="00320A90"/>
    <w:rsid w:val="00320ABD"/>
    <w:rsid w:val="00321411"/>
    <w:rsid w:val="00322976"/>
    <w:rsid w:val="00322EA2"/>
    <w:rsid w:val="0032394B"/>
    <w:rsid w:val="00324FAC"/>
    <w:rsid w:val="00325D91"/>
    <w:rsid w:val="0032770B"/>
    <w:rsid w:val="00330BD4"/>
    <w:rsid w:val="00330F4B"/>
    <w:rsid w:val="003312BB"/>
    <w:rsid w:val="00331D37"/>
    <w:rsid w:val="00333035"/>
    <w:rsid w:val="00334CB7"/>
    <w:rsid w:val="0033593F"/>
    <w:rsid w:val="00335B31"/>
    <w:rsid w:val="00335FD4"/>
    <w:rsid w:val="003362F5"/>
    <w:rsid w:val="00336A37"/>
    <w:rsid w:val="00336BE6"/>
    <w:rsid w:val="003370E5"/>
    <w:rsid w:val="00337320"/>
    <w:rsid w:val="0034034F"/>
    <w:rsid w:val="00340BC6"/>
    <w:rsid w:val="0034139C"/>
    <w:rsid w:val="003417EF"/>
    <w:rsid w:val="00341C3F"/>
    <w:rsid w:val="00342610"/>
    <w:rsid w:val="003427CB"/>
    <w:rsid w:val="00342953"/>
    <w:rsid w:val="003431B0"/>
    <w:rsid w:val="00344519"/>
    <w:rsid w:val="003467A6"/>
    <w:rsid w:val="003469C1"/>
    <w:rsid w:val="00346D33"/>
    <w:rsid w:val="00346FCB"/>
    <w:rsid w:val="00347E1F"/>
    <w:rsid w:val="00350855"/>
    <w:rsid w:val="00350B4C"/>
    <w:rsid w:val="0035226D"/>
    <w:rsid w:val="00352440"/>
    <w:rsid w:val="00352BC0"/>
    <w:rsid w:val="00352CCF"/>
    <w:rsid w:val="00354BAC"/>
    <w:rsid w:val="00355378"/>
    <w:rsid w:val="00355B5B"/>
    <w:rsid w:val="00360041"/>
    <w:rsid w:val="00360259"/>
    <w:rsid w:val="00360456"/>
    <w:rsid w:val="003610F0"/>
    <w:rsid w:val="00361259"/>
    <w:rsid w:val="0036152C"/>
    <w:rsid w:val="0036238C"/>
    <w:rsid w:val="003637B2"/>
    <w:rsid w:val="00364EF1"/>
    <w:rsid w:val="0036546E"/>
    <w:rsid w:val="003657D4"/>
    <w:rsid w:val="00365813"/>
    <w:rsid w:val="003661EB"/>
    <w:rsid w:val="0036626A"/>
    <w:rsid w:val="00366C55"/>
    <w:rsid w:val="00366ECD"/>
    <w:rsid w:val="00367842"/>
    <w:rsid w:val="00367D7C"/>
    <w:rsid w:val="0037118A"/>
    <w:rsid w:val="003714D1"/>
    <w:rsid w:val="003715E5"/>
    <w:rsid w:val="00371C96"/>
    <w:rsid w:val="0037282A"/>
    <w:rsid w:val="0037367F"/>
    <w:rsid w:val="00373B52"/>
    <w:rsid w:val="00374E2A"/>
    <w:rsid w:val="003767E9"/>
    <w:rsid w:val="0037689D"/>
    <w:rsid w:val="00380609"/>
    <w:rsid w:val="003809D9"/>
    <w:rsid w:val="00380E21"/>
    <w:rsid w:val="00381284"/>
    <w:rsid w:val="003818C9"/>
    <w:rsid w:val="00382E9A"/>
    <w:rsid w:val="00383CE1"/>
    <w:rsid w:val="003846F8"/>
    <w:rsid w:val="003847E5"/>
    <w:rsid w:val="00385D4E"/>
    <w:rsid w:val="00385E6F"/>
    <w:rsid w:val="0038628F"/>
    <w:rsid w:val="00386683"/>
    <w:rsid w:val="00386AF5"/>
    <w:rsid w:val="00386B8F"/>
    <w:rsid w:val="00386BD0"/>
    <w:rsid w:val="00386FF0"/>
    <w:rsid w:val="00390367"/>
    <w:rsid w:val="00390549"/>
    <w:rsid w:val="003944CE"/>
    <w:rsid w:val="00394ACA"/>
    <w:rsid w:val="003951ED"/>
    <w:rsid w:val="003954C9"/>
    <w:rsid w:val="00396D27"/>
    <w:rsid w:val="00397922"/>
    <w:rsid w:val="00397D53"/>
    <w:rsid w:val="003A02A6"/>
    <w:rsid w:val="003A04EC"/>
    <w:rsid w:val="003A07DD"/>
    <w:rsid w:val="003A0D74"/>
    <w:rsid w:val="003A1CEC"/>
    <w:rsid w:val="003A1D64"/>
    <w:rsid w:val="003A42DC"/>
    <w:rsid w:val="003A434A"/>
    <w:rsid w:val="003A4453"/>
    <w:rsid w:val="003A5183"/>
    <w:rsid w:val="003A537E"/>
    <w:rsid w:val="003A59C3"/>
    <w:rsid w:val="003A6F59"/>
    <w:rsid w:val="003B0820"/>
    <w:rsid w:val="003B0B28"/>
    <w:rsid w:val="003B1E4E"/>
    <w:rsid w:val="003B23C7"/>
    <w:rsid w:val="003B29C5"/>
    <w:rsid w:val="003B3D2E"/>
    <w:rsid w:val="003B3DD5"/>
    <w:rsid w:val="003B506D"/>
    <w:rsid w:val="003B67D1"/>
    <w:rsid w:val="003B698B"/>
    <w:rsid w:val="003B798F"/>
    <w:rsid w:val="003B7B1C"/>
    <w:rsid w:val="003C0D51"/>
    <w:rsid w:val="003C19DF"/>
    <w:rsid w:val="003C1C5E"/>
    <w:rsid w:val="003C1CE6"/>
    <w:rsid w:val="003C28A0"/>
    <w:rsid w:val="003C30F1"/>
    <w:rsid w:val="003C33CF"/>
    <w:rsid w:val="003C3723"/>
    <w:rsid w:val="003C4108"/>
    <w:rsid w:val="003C4A7E"/>
    <w:rsid w:val="003C4C73"/>
    <w:rsid w:val="003C5F7D"/>
    <w:rsid w:val="003C6EF4"/>
    <w:rsid w:val="003C7038"/>
    <w:rsid w:val="003D0795"/>
    <w:rsid w:val="003D07AB"/>
    <w:rsid w:val="003D0C76"/>
    <w:rsid w:val="003D15D0"/>
    <w:rsid w:val="003D23D5"/>
    <w:rsid w:val="003D2695"/>
    <w:rsid w:val="003D2E94"/>
    <w:rsid w:val="003D3B51"/>
    <w:rsid w:val="003D57FC"/>
    <w:rsid w:val="003D5CE4"/>
    <w:rsid w:val="003D69B1"/>
    <w:rsid w:val="003D6CF4"/>
    <w:rsid w:val="003D6D80"/>
    <w:rsid w:val="003D748F"/>
    <w:rsid w:val="003E05A2"/>
    <w:rsid w:val="003E14A1"/>
    <w:rsid w:val="003E19EB"/>
    <w:rsid w:val="003E24FC"/>
    <w:rsid w:val="003E268D"/>
    <w:rsid w:val="003E2F2D"/>
    <w:rsid w:val="003E3F4D"/>
    <w:rsid w:val="003E4CB4"/>
    <w:rsid w:val="003E52F7"/>
    <w:rsid w:val="003E5507"/>
    <w:rsid w:val="003E6203"/>
    <w:rsid w:val="003E73C1"/>
    <w:rsid w:val="003E7A82"/>
    <w:rsid w:val="003E7CF0"/>
    <w:rsid w:val="003F00E7"/>
    <w:rsid w:val="003F0409"/>
    <w:rsid w:val="003F0994"/>
    <w:rsid w:val="003F0A58"/>
    <w:rsid w:val="003F0D87"/>
    <w:rsid w:val="003F24D7"/>
    <w:rsid w:val="003F2853"/>
    <w:rsid w:val="003F3038"/>
    <w:rsid w:val="003F38D4"/>
    <w:rsid w:val="003F54A0"/>
    <w:rsid w:val="003F5CEB"/>
    <w:rsid w:val="003F62B0"/>
    <w:rsid w:val="00400331"/>
    <w:rsid w:val="004008C7"/>
    <w:rsid w:val="0040283E"/>
    <w:rsid w:val="00402B5D"/>
    <w:rsid w:val="00402BAE"/>
    <w:rsid w:val="00404D6E"/>
    <w:rsid w:val="00404E84"/>
    <w:rsid w:val="00406AC4"/>
    <w:rsid w:val="00406E9B"/>
    <w:rsid w:val="004072D6"/>
    <w:rsid w:val="004122C5"/>
    <w:rsid w:val="004137BB"/>
    <w:rsid w:val="004139AE"/>
    <w:rsid w:val="00413BA6"/>
    <w:rsid w:val="00413DDD"/>
    <w:rsid w:val="004141B0"/>
    <w:rsid w:val="0041574F"/>
    <w:rsid w:val="00417095"/>
    <w:rsid w:val="0041793C"/>
    <w:rsid w:val="004200AF"/>
    <w:rsid w:val="0042056C"/>
    <w:rsid w:val="00420C01"/>
    <w:rsid w:val="0042213C"/>
    <w:rsid w:val="00422380"/>
    <w:rsid w:val="004224B1"/>
    <w:rsid w:val="00422513"/>
    <w:rsid w:val="00422DDE"/>
    <w:rsid w:val="00422F82"/>
    <w:rsid w:val="00424862"/>
    <w:rsid w:val="0042488B"/>
    <w:rsid w:val="00426098"/>
    <w:rsid w:val="00426716"/>
    <w:rsid w:val="00426839"/>
    <w:rsid w:val="00426DA3"/>
    <w:rsid w:val="00427387"/>
    <w:rsid w:val="004275AB"/>
    <w:rsid w:val="00427623"/>
    <w:rsid w:val="00427E78"/>
    <w:rsid w:val="004309CA"/>
    <w:rsid w:val="00430D8C"/>
    <w:rsid w:val="0043495D"/>
    <w:rsid w:val="004350F8"/>
    <w:rsid w:val="00435664"/>
    <w:rsid w:val="00436064"/>
    <w:rsid w:val="00436633"/>
    <w:rsid w:val="004366D7"/>
    <w:rsid w:val="004367C1"/>
    <w:rsid w:val="004367FC"/>
    <w:rsid w:val="00437CED"/>
    <w:rsid w:val="00440B12"/>
    <w:rsid w:val="00440DAE"/>
    <w:rsid w:val="00440F4E"/>
    <w:rsid w:val="0044173D"/>
    <w:rsid w:val="00441EB4"/>
    <w:rsid w:val="00443028"/>
    <w:rsid w:val="00443940"/>
    <w:rsid w:val="00446015"/>
    <w:rsid w:val="0044676B"/>
    <w:rsid w:val="00446B55"/>
    <w:rsid w:val="00446CC3"/>
    <w:rsid w:val="00447F1D"/>
    <w:rsid w:val="00451128"/>
    <w:rsid w:val="00453C7F"/>
    <w:rsid w:val="00453F16"/>
    <w:rsid w:val="004549DD"/>
    <w:rsid w:val="00455945"/>
    <w:rsid w:val="00456E47"/>
    <w:rsid w:val="00457508"/>
    <w:rsid w:val="0046073C"/>
    <w:rsid w:val="00460841"/>
    <w:rsid w:val="00460D0F"/>
    <w:rsid w:val="00460ECB"/>
    <w:rsid w:val="0046128D"/>
    <w:rsid w:val="00461825"/>
    <w:rsid w:val="0046372E"/>
    <w:rsid w:val="00463787"/>
    <w:rsid w:val="004649AD"/>
    <w:rsid w:val="00465091"/>
    <w:rsid w:val="00465598"/>
    <w:rsid w:val="004664B4"/>
    <w:rsid w:val="00467667"/>
    <w:rsid w:val="00467BA5"/>
    <w:rsid w:val="00471D24"/>
    <w:rsid w:val="00471F85"/>
    <w:rsid w:val="0047235A"/>
    <w:rsid w:val="0047237D"/>
    <w:rsid w:val="004723E0"/>
    <w:rsid w:val="00472514"/>
    <w:rsid w:val="004727FB"/>
    <w:rsid w:val="00472FBA"/>
    <w:rsid w:val="00474732"/>
    <w:rsid w:val="00474CD8"/>
    <w:rsid w:val="004754E5"/>
    <w:rsid w:val="00476432"/>
    <w:rsid w:val="0047665C"/>
    <w:rsid w:val="00476CD8"/>
    <w:rsid w:val="004802D2"/>
    <w:rsid w:val="00480F06"/>
    <w:rsid w:val="0048277F"/>
    <w:rsid w:val="00483CA5"/>
    <w:rsid w:val="0048420B"/>
    <w:rsid w:val="004845C3"/>
    <w:rsid w:val="00484CDE"/>
    <w:rsid w:val="0048556D"/>
    <w:rsid w:val="004859CA"/>
    <w:rsid w:val="004868F3"/>
    <w:rsid w:val="00486AEF"/>
    <w:rsid w:val="00486B53"/>
    <w:rsid w:val="0048711D"/>
    <w:rsid w:val="0049020E"/>
    <w:rsid w:val="004903C1"/>
    <w:rsid w:val="004925EF"/>
    <w:rsid w:val="00492ABD"/>
    <w:rsid w:val="00492B1B"/>
    <w:rsid w:val="00493287"/>
    <w:rsid w:val="004935CE"/>
    <w:rsid w:val="0049362D"/>
    <w:rsid w:val="004946A6"/>
    <w:rsid w:val="00494D90"/>
    <w:rsid w:val="00496255"/>
    <w:rsid w:val="004966EE"/>
    <w:rsid w:val="00496D72"/>
    <w:rsid w:val="00497B41"/>
    <w:rsid w:val="004A0665"/>
    <w:rsid w:val="004A3A66"/>
    <w:rsid w:val="004A3DB0"/>
    <w:rsid w:val="004A3F30"/>
    <w:rsid w:val="004A4B46"/>
    <w:rsid w:val="004A5D32"/>
    <w:rsid w:val="004A619D"/>
    <w:rsid w:val="004A67E6"/>
    <w:rsid w:val="004B02BA"/>
    <w:rsid w:val="004B21F1"/>
    <w:rsid w:val="004B2DBB"/>
    <w:rsid w:val="004B2E4E"/>
    <w:rsid w:val="004B381C"/>
    <w:rsid w:val="004B4430"/>
    <w:rsid w:val="004B4473"/>
    <w:rsid w:val="004B534A"/>
    <w:rsid w:val="004B54A8"/>
    <w:rsid w:val="004B572C"/>
    <w:rsid w:val="004B5AAF"/>
    <w:rsid w:val="004B6958"/>
    <w:rsid w:val="004B6FF0"/>
    <w:rsid w:val="004B7255"/>
    <w:rsid w:val="004B73BB"/>
    <w:rsid w:val="004C0810"/>
    <w:rsid w:val="004C11D4"/>
    <w:rsid w:val="004C17DF"/>
    <w:rsid w:val="004C1D00"/>
    <w:rsid w:val="004C3F66"/>
    <w:rsid w:val="004C4893"/>
    <w:rsid w:val="004C51BE"/>
    <w:rsid w:val="004C583F"/>
    <w:rsid w:val="004C6474"/>
    <w:rsid w:val="004C654B"/>
    <w:rsid w:val="004D04D3"/>
    <w:rsid w:val="004D0939"/>
    <w:rsid w:val="004D1274"/>
    <w:rsid w:val="004D1365"/>
    <w:rsid w:val="004D1897"/>
    <w:rsid w:val="004D2567"/>
    <w:rsid w:val="004D2838"/>
    <w:rsid w:val="004D2B3E"/>
    <w:rsid w:val="004D2E75"/>
    <w:rsid w:val="004D3516"/>
    <w:rsid w:val="004D4040"/>
    <w:rsid w:val="004D4AAB"/>
    <w:rsid w:val="004D60B0"/>
    <w:rsid w:val="004D6C1C"/>
    <w:rsid w:val="004E05BB"/>
    <w:rsid w:val="004E1A26"/>
    <w:rsid w:val="004E2570"/>
    <w:rsid w:val="004E3023"/>
    <w:rsid w:val="004E46A3"/>
    <w:rsid w:val="004E479B"/>
    <w:rsid w:val="004E4B6E"/>
    <w:rsid w:val="004E4D25"/>
    <w:rsid w:val="004E5CB9"/>
    <w:rsid w:val="004E77EB"/>
    <w:rsid w:val="004F0217"/>
    <w:rsid w:val="004F066A"/>
    <w:rsid w:val="004F25D6"/>
    <w:rsid w:val="004F2A7F"/>
    <w:rsid w:val="004F41FC"/>
    <w:rsid w:val="004F474D"/>
    <w:rsid w:val="004F47F4"/>
    <w:rsid w:val="004F4DC3"/>
    <w:rsid w:val="004F5D9D"/>
    <w:rsid w:val="004F750E"/>
    <w:rsid w:val="004F76C4"/>
    <w:rsid w:val="004F7802"/>
    <w:rsid w:val="00500314"/>
    <w:rsid w:val="005005BD"/>
    <w:rsid w:val="00501BA9"/>
    <w:rsid w:val="00502CA5"/>
    <w:rsid w:val="00503E1C"/>
    <w:rsid w:val="00504394"/>
    <w:rsid w:val="0050502B"/>
    <w:rsid w:val="00505545"/>
    <w:rsid w:val="005058BE"/>
    <w:rsid w:val="005065DB"/>
    <w:rsid w:val="00506EA0"/>
    <w:rsid w:val="0050717A"/>
    <w:rsid w:val="005074E8"/>
    <w:rsid w:val="0051014D"/>
    <w:rsid w:val="00513F6E"/>
    <w:rsid w:val="00515AE4"/>
    <w:rsid w:val="00515BEC"/>
    <w:rsid w:val="0051611B"/>
    <w:rsid w:val="005168FB"/>
    <w:rsid w:val="00516CBD"/>
    <w:rsid w:val="005173D2"/>
    <w:rsid w:val="00517BBA"/>
    <w:rsid w:val="00520007"/>
    <w:rsid w:val="00520493"/>
    <w:rsid w:val="0052054C"/>
    <w:rsid w:val="005208D5"/>
    <w:rsid w:val="0052147F"/>
    <w:rsid w:val="00523BBB"/>
    <w:rsid w:val="0052406F"/>
    <w:rsid w:val="00524B82"/>
    <w:rsid w:val="00524CAD"/>
    <w:rsid w:val="00525C94"/>
    <w:rsid w:val="005264A2"/>
    <w:rsid w:val="00526E36"/>
    <w:rsid w:val="005275F6"/>
    <w:rsid w:val="00527FE3"/>
    <w:rsid w:val="0053130E"/>
    <w:rsid w:val="00531338"/>
    <w:rsid w:val="00531889"/>
    <w:rsid w:val="00531C33"/>
    <w:rsid w:val="00531F4D"/>
    <w:rsid w:val="00532020"/>
    <w:rsid w:val="0053266B"/>
    <w:rsid w:val="005329A8"/>
    <w:rsid w:val="00534574"/>
    <w:rsid w:val="00534C85"/>
    <w:rsid w:val="00535574"/>
    <w:rsid w:val="005356EB"/>
    <w:rsid w:val="00535D06"/>
    <w:rsid w:val="00536058"/>
    <w:rsid w:val="0053651E"/>
    <w:rsid w:val="0053693C"/>
    <w:rsid w:val="00536AA5"/>
    <w:rsid w:val="00536B93"/>
    <w:rsid w:val="00536E81"/>
    <w:rsid w:val="005378E0"/>
    <w:rsid w:val="00541CD2"/>
    <w:rsid w:val="00541CDF"/>
    <w:rsid w:val="00541CE9"/>
    <w:rsid w:val="00541DD0"/>
    <w:rsid w:val="0054252B"/>
    <w:rsid w:val="00542E77"/>
    <w:rsid w:val="005430B3"/>
    <w:rsid w:val="00543398"/>
    <w:rsid w:val="005437D8"/>
    <w:rsid w:val="005445E2"/>
    <w:rsid w:val="00544843"/>
    <w:rsid w:val="00544E07"/>
    <w:rsid w:val="0054532B"/>
    <w:rsid w:val="005454A3"/>
    <w:rsid w:val="005475CF"/>
    <w:rsid w:val="00547D67"/>
    <w:rsid w:val="00550586"/>
    <w:rsid w:val="00553774"/>
    <w:rsid w:val="0055425D"/>
    <w:rsid w:val="005550CE"/>
    <w:rsid w:val="00556583"/>
    <w:rsid w:val="00556FE7"/>
    <w:rsid w:val="00557764"/>
    <w:rsid w:val="0055781A"/>
    <w:rsid w:val="0056025F"/>
    <w:rsid w:val="00563101"/>
    <w:rsid w:val="00563F54"/>
    <w:rsid w:val="005646FB"/>
    <w:rsid w:val="00564C07"/>
    <w:rsid w:val="005674A2"/>
    <w:rsid w:val="0057058B"/>
    <w:rsid w:val="005707A6"/>
    <w:rsid w:val="0057163B"/>
    <w:rsid w:val="005723DB"/>
    <w:rsid w:val="0057249E"/>
    <w:rsid w:val="00572D41"/>
    <w:rsid w:val="0057571A"/>
    <w:rsid w:val="0057599E"/>
    <w:rsid w:val="00575BF3"/>
    <w:rsid w:val="00575EBE"/>
    <w:rsid w:val="005774AE"/>
    <w:rsid w:val="005814B4"/>
    <w:rsid w:val="00582802"/>
    <w:rsid w:val="00582B30"/>
    <w:rsid w:val="005836E2"/>
    <w:rsid w:val="00583D8F"/>
    <w:rsid w:val="00584636"/>
    <w:rsid w:val="00584A12"/>
    <w:rsid w:val="0058626A"/>
    <w:rsid w:val="00586420"/>
    <w:rsid w:val="0058659A"/>
    <w:rsid w:val="00586A80"/>
    <w:rsid w:val="00586D08"/>
    <w:rsid w:val="005908EA"/>
    <w:rsid w:val="00590DA5"/>
    <w:rsid w:val="00591E19"/>
    <w:rsid w:val="00592055"/>
    <w:rsid w:val="005922BB"/>
    <w:rsid w:val="0059233F"/>
    <w:rsid w:val="005931F2"/>
    <w:rsid w:val="00593389"/>
    <w:rsid w:val="0059379A"/>
    <w:rsid w:val="00594169"/>
    <w:rsid w:val="00594EC4"/>
    <w:rsid w:val="0059520B"/>
    <w:rsid w:val="005952DF"/>
    <w:rsid w:val="005959EB"/>
    <w:rsid w:val="005A0050"/>
    <w:rsid w:val="005A077E"/>
    <w:rsid w:val="005A1318"/>
    <w:rsid w:val="005A2123"/>
    <w:rsid w:val="005A3293"/>
    <w:rsid w:val="005A52A5"/>
    <w:rsid w:val="005A60F8"/>
    <w:rsid w:val="005A6794"/>
    <w:rsid w:val="005A730D"/>
    <w:rsid w:val="005B0069"/>
    <w:rsid w:val="005B0A95"/>
    <w:rsid w:val="005B0CE5"/>
    <w:rsid w:val="005B1976"/>
    <w:rsid w:val="005B2274"/>
    <w:rsid w:val="005B2335"/>
    <w:rsid w:val="005B718D"/>
    <w:rsid w:val="005B7BBD"/>
    <w:rsid w:val="005C0973"/>
    <w:rsid w:val="005C0EDB"/>
    <w:rsid w:val="005C14D1"/>
    <w:rsid w:val="005C18EA"/>
    <w:rsid w:val="005C28DD"/>
    <w:rsid w:val="005C2D7E"/>
    <w:rsid w:val="005C3154"/>
    <w:rsid w:val="005C3196"/>
    <w:rsid w:val="005C4219"/>
    <w:rsid w:val="005C4EF9"/>
    <w:rsid w:val="005C59CC"/>
    <w:rsid w:val="005C6A2F"/>
    <w:rsid w:val="005C7A0E"/>
    <w:rsid w:val="005D030F"/>
    <w:rsid w:val="005D0DFF"/>
    <w:rsid w:val="005D17F9"/>
    <w:rsid w:val="005D1C8D"/>
    <w:rsid w:val="005D24BE"/>
    <w:rsid w:val="005D4546"/>
    <w:rsid w:val="005D4A8A"/>
    <w:rsid w:val="005D52A5"/>
    <w:rsid w:val="005D5908"/>
    <w:rsid w:val="005D5B73"/>
    <w:rsid w:val="005D6376"/>
    <w:rsid w:val="005D69AA"/>
    <w:rsid w:val="005E0077"/>
    <w:rsid w:val="005E054D"/>
    <w:rsid w:val="005E0F6B"/>
    <w:rsid w:val="005E2C21"/>
    <w:rsid w:val="005E3014"/>
    <w:rsid w:val="005E3A1B"/>
    <w:rsid w:val="005E408F"/>
    <w:rsid w:val="005E448E"/>
    <w:rsid w:val="005E491A"/>
    <w:rsid w:val="005E495A"/>
    <w:rsid w:val="005E4AC4"/>
    <w:rsid w:val="005E51C3"/>
    <w:rsid w:val="005E6090"/>
    <w:rsid w:val="005E6091"/>
    <w:rsid w:val="005E611D"/>
    <w:rsid w:val="005E63B2"/>
    <w:rsid w:val="005E764B"/>
    <w:rsid w:val="005E7B71"/>
    <w:rsid w:val="005E7DDF"/>
    <w:rsid w:val="005F039D"/>
    <w:rsid w:val="005F0607"/>
    <w:rsid w:val="005F1D12"/>
    <w:rsid w:val="005F302D"/>
    <w:rsid w:val="005F31F1"/>
    <w:rsid w:val="005F4816"/>
    <w:rsid w:val="005F5870"/>
    <w:rsid w:val="005F58FB"/>
    <w:rsid w:val="005F5B96"/>
    <w:rsid w:val="005F77DD"/>
    <w:rsid w:val="005F78A3"/>
    <w:rsid w:val="005F7F36"/>
    <w:rsid w:val="006003D7"/>
    <w:rsid w:val="006024FB"/>
    <w:rsid w:val="00603DED"/>
    <w:rsid w:val="00604C0B"/>
    <w:rsid w:val="006065C8"/>
    <w:rsid w:val="0060695F"/>
    <w:rsid w:val="00606A00"/>
    <w:rsid w:val="0060702C"/>
    <w:rsid w:val="006102BB"/>
    <w:rsid w:val="0061114B"/>
    <w:rsid w:val="00612E27"/>
    <w:rsid w:val="00613BC9"/>
    <w:rsid w:val="006141DE"/>
    <w:rsid w:val="006145AC"/>
    <w:rsid w:val="00614A3A"/>
    <w:rsid w:val="0061508D"/>
    <w:rsid w:val="006158E7"/>
    <w:rsid w:val="006164A7"/>
    <w:rsid w:val="00616E96"/>
    <w:rsid w:val="006177E4"/>
    <w:rsid w:val="00617B81"/>
    <w:rsid w:val="0062189D"/>
    <w:rsid w:val="00621F66"/>
    <w:rsid w:val="006222A0"/>
    <w:rsid w:val="00622DA3"/>
    <w:rsid w:val="00623623"/>
    <w:rsid w:val="00623D1E"/>
    <w:rsid w:val="00623ED9"/>
    <w:rsid w:val="0062495C"/>
    <w:rsid w:val="0062510F"/>
    <w:rsid w:val="00625CE8"/>
    <w:rsid w:val="0062638C"/>
    <w:rsid w:val="0062650D"/>
    <w:rsid w:val="0062671F"/>
    <w:rsid w:val="00631D01"/>
    <w:rsid w:val="0063248D"/>
    <w:rsid w:val="00632A94"/>
    <w:rsid w:val="00633AB6"/>
    <w:rsid w:val="00634EBB"/>
    <w:rsid w:val="00636880"/>
    <w:rsid w:val="00640479"/>
    <w:rsid w:val="0064069C"/>
    <w:rsid w:val="00640C99"/>
    <w:rsid w:val="00642EC2"/>
    <w:rsid w:val="00642FC3"/>
    <w:rsid w:val="0064405E"/>
    <w:rsid w:val="006440CB"/>
    <w:rsid w:val="0064449F"/>
    <w:rsid w:val="00644AE7"/>
    <w:rsid w:val="00645CD6"/>
    <w:rsid w:val="006460B6"/>
    <w:rsid w:val="006461BC"/>
    <w:rsid w:val="00646466"/>
    <w:rsid w:val="0064661A"/>
    <w:rsid w:val="00646E41"/>
    <w:rsid w:val="00647494"/>
    <w:rsid w:val="00647AFC"/>
    <w:rsid w:val="00651065"/>
    <w:rsid w:val="00652472"/>
    <w:rsid w:val="00652E15"/>
    <w:rsid w:val="00652ECD"/>
    <w:rsid w:val="006539BB"/>
    <w:rsid w:val="00653CDC"/>
    <w:rsid w:val="00654004"/>
    <w:rsid w:val="006552C0"/>
    <w:rsid w:val="00657F6A"/>
    <w:rsid w:val="0066029A"/>
    <w:rsid w:val="006604F9"/>
    <w:rsid w:val="00660696"/>
    <w:rsid w:val="006608DE"/>
    <w:rsid w:val="00661B85"/>
    <w:rsid w:val="00662825"/>
    <w:rsid w:val="006628B4"/>
    <w:rsid w:val="006629F7"/>
    <w:rsid w:val="00662DFE"/>
    <w:rsid w:val="006652D6"/>
    <w:rsid w:val="00665873"/>
    <w:rsid w:val="00665D68"/>
    <w:rsid w:val="006660A3"/>
    <w:rsid w:val="006665C2"/>
    <w:rsid w:val="0066734F"/>
    <w:rsid w:val="006674B0"/>
    <w:rsid w:val="006674C1"/>
    <w:rsid w:val="006729A9"/>
    <w:rsid w:val="00673072"/>
    <w:rsid w:val="00673586"/>
    <w:rsid w:val="00674034"/>
    <w:rsid w:val="0067741F"/>
    <w:rsid w:val="00680787"/>
    <w:rsid w:val="00680BF0"/>
    <w:rsid w:val="00680DDE"/>
    <w:rsid w:val="00681792"/>
    <w:rsid w:val="006827DF"/>
    <w:rsid w:val="0068330A"/>
    <w:rsid w:val="0068345D"/>
    <w:rsid w:val="0068347F"/>
    <w:rsid w:val="00684256"/>
    <w:rsid w:val="00684CC2"/>
    <w:rsid w:val="006852FC"/>
    <w:rsid w:val="006853BB"/>
    <w:rsid w:val="00686466"/>
    <w:rsid w:val="006866AE"/>
    <w:rsid w:val="00686A9E"/>
    <w:rsid w:val="00686DE7"/>
    <w:rsid w:val="006874C6"/>
    <w:rsid w:val="006875B2"/>
    <w:rsid w:val="00687EFD"/>
    <w:rsid w:val="00690248"/>
    <w:rsid w:val="0069062D"/>
    <w:rsid w:val="00690F6A"/>
    <w:rsid w:val="00691B78"/>
    <w:rsid w:val="00692237"/>
    <w:rsid w:val="006925C1"/>
    <w:rsid w:val="00692A8E"/>
    <w:rsid w:val="00692F43"/>
    <w:rsid w:val="00692FA8"/>
    <w:rsid w:val="00695072"/>
    <w:rsid w:val="0069582B"/>
    <w:rsid w:val="00695EAD"/>
    <w:rsid w:val="0069612D"/>
    <w:rsid w:val="00696357"/>
    <w:rsid w:val="0069770C"/>
    <w:rsid w:val="006A0289"/>
    <w:rsid w:val="006A0754"/>
    <w:rsid w:val="006A10E5"/>
    <w:rsid w:val="006A1194"/>
    <w:rsid w:val="006A205C"/>
    <w:rsid w:val="006A25CC"/>
    <w:rsid w:val="006A4145"/>
    <w:rsid w:val="006A544C"/>
    <w:rsid w:val="006A587A"/>
    <w:rsid w:val="006A5B43"/>
    <w:rsid w:val="006A661C"/>
    <w:rsid w:val="006A7541"/>
    <w:rsid w:val="006B0129"/>
    <w:rsid w:val="006B16CB"/>
    <w:rsid w:val="006B17E4"/>
    <w:rsid w:val="006B186E"/>
    <w:rsid w:val="006B3650"/>
    <w:rsid w:val="006B39C2"/>
    <w:rsid w:val="006B3AE4"/>
    <w:rsid w:val="006B41AA"/>
    <w:rsid w:val="006B4758"/>
    <w:rsid w:val="006B4AB8"/>
    <w:rsid w:val="006B5508"/>
    <w:rsid w:val="006B6B6F"/>
    <w:rsid w:val="006C02E2"/>
    <w:rsid w:val="006C1A67"/>
    <w:rsid w:val="006C2739"/>
    <w:rsid w:val="006C28BD"/>
    <w:rsid w:val="006C2A89"/>
    <w:rsid w:val="006C2E62"/>
    <w:rsid w:val="006C34C8"/>
    <w:rsid w:val="006C3D6C"/>
    <w:rsid w:val="006C4F89"/>
    <w:rsid w:val="006C5D7A"/>
    <w:rsid w:val="006C6E5E"/>
    <w:rsid w:val="006D000F"/>
    <w:rsid w:val="006D0209"/>
    <w:rsid w:val="006D07DE"/>
    <w:rsid w:val="006D0A1F"/>
    <w:rsid w:val="006D1FD2"/>
    <w:rsid w:val="006D27E5"/>
    <w:rsid w:val="006D4435"/>
    <w:rsid w:val="006D584B"/>
    <w:rsid w:val="006D5D67"/>
    <w:rsid w:val="006D6349"/>
    <w:rsid w:val="006D6D81"/>
    <w:rsid w:val="006D7374"/>
    <w:rsid w:val="006D7E17"/>
    <w:rsid w:val="006E0FBE"/>
    <w:rsid w:val="006E2679"/>
    <w:rsid w:val="006E2D4D"/>
    <w:rsid w:val="006E2D95"/>
    <w:rsid w:val="006E34AE"/>
    <w:rsid w:val="006E3546"/>
    <w:rsid w:val="006E56E2"/>
    <w:rsid w:val="006E7CF3"/>
    <w:rsid w:val="006E7E70"/>
    <w:rsid w:val="006F05C0"/>
    <w:rsid w:val="006F18DD"/>
    <w:rsid w:val="006F1FEA"/>
    <w:rsid w:val="006F3622"/>
    <w:rsid w:val="006F4C2B"/>
    <w:rsid w:val="006F4CA2"/>
    <w:rsid w:val="006F5AD7"/>
    <w:rsid w:val="006F7201"/>
    <w:rsid w:val="006F7259"/>
    <w:rsid w:val="006F7E81"/>
    <w:rsid w:val="0070008E"/>
    <w:rsid w:val="007010CE"/>
    <w:rsid w:val="007012D0"/>
    <w:rsid w:val="007014BD"/>
    <w:rsid w:val="00701835"/>
    <w:rsid w:val="00701889"/>
    <w:rsid w:val="00702367"/>
    <w:rsid w:val="007045ED"/>
    <w:rsid w:val="007055D7"/>
    <w:rsid w:val="007057D7"/>
    <w:rsid w:val="00706429"/>
    <w:rsid w:val="0070731F"/>
    <w:rsid w:val="00707743"/>
    <w:rsid w:val="0070799B"/>
    <w:rsid w:val="00710A3C"/>
    <w:rsid w:val="00711217"/>
    <w:rsid w:val="00711BD9"/>
    <w:rsid w:val="007123F4"/>
    <w:rsid w:val="00712419"/>
    <w:rsid w:val="0071270A"/>
    <w:rsid w:val="00712CB2"/>
    <w:rsid w:val="00712F79"/>
    <w:rsid w:val="00713680"/>
    <w:rsid w:val="0071418F"/>
    <w:rsid w:val="00714353"/>
    <w:rsid w:val="007143DA"/>
    <w:rsid w:val="00714A7A"/>
    <w:rsid w:val="007154B7"/>
    <w:rsid w:val="00715A7D"/>
    <w:rsid w:val="00716767"/>
    <w:rsid w:val="00716B79"/>
    <w:rsid w:val="00717160"/>
    <w:rsid w:val="00720C29"/>
    <w:rsid w:val="007216F4"/>
    <w:rsid w:val="0072216E"/>
    <w:rsid w:val="007221C6"/>
    <w:rsid w:val="0072227B"/>
    <w:rsid w:val="0072243E"/>
    <w:rsid w:val="007227B3"/>
    <w:rsid w:val="00722B07"/>
    <w:rsid w:val="00722F7F"/>
    <w:rsid w:val="007238A9"/>
    <w:rsid w:val="0072592B"/>
    <w:rsid w:val="00725E05"/>
    <w:rsid w:val="007263C2"/>
    <w:rsid w:val="00726E5D"/>
    <w:rsid w:val="00727057"/>
    <w:rsid w:val="00727649"/>
    <w:rsid w:val="0073149E"/>
    <w:rsid w:val="00731602"/>
    <w:rsid w:val="007322BA"/>
    <w:rsid w:val="007328C5"/>
    <w:rsid w:val="007336EE"/>
    <w:rsid w:val="00734167"/>
    <w:rsid w:val="007351EF"/>
    <w:rsid w:val="00736547"/>
    <w:rsid w:val="00737F4E"/>
    <w:rsid w:val="00737F90"/>
    <w:rsid w:val="00740D9E"/>
    <w:rsid w:val="007417EC"/>
    <w:rsid w:val="0074186A"/>
    <w:rsid w:val="00744914"/>
    <w:rsid w:val="00745A42"/>
    <w:rsid w:val="00746299"/>
    <w:rsid w:val="00746653"/>
    <w:rsid w:val="0074720C"/>
    <w:rsid w:val="00747A06"/>
    <w:rsid w:val="00747BA3"/>
    <w:rsid w:val="007506BE"/>
    <w:rsid w:val="0075074A"/>
    <w:rsid w:val="007507E5"/>
    <w:rsid w:val="00750865"/>
    <w:rsid w:val="007514A4"/>
    <w:rsid w:val="007521BB"/>
    <w:rsid w:val="007521FE"/>
    <w:rsid w:val="007523E8"/>
    <w:rsid w:val="00752563"/>
    <w:rsid w:val="00754270"/>
    <w:rsid w:val="007546BF"/>
    <w:rsid w:val="00756029"/>
    <w:rsid w:val="00756290"/>
    <w:rsid w:val="007565E4"/>
    <w:rsid w:val="00756DC8"/>
    <w:rsid w:val="00756ECF"/>
    <w:rsid w:val="00757DB8"/>
    <w:rsid w:val="00760045"/>
    <w:rsid w:val="00760130"/>
    <w:rsid w:val="00760674"/>
    <w:rsid w:val="00760D5E"/>
    <w:rsid w:val="00760E24"/>
    <w:rsid w:val="0076162C"/>
    <w:rsid w:val="00761F78"/>
    <w:rsid w:val="007622A6"/>
    <w:rsid w:val="00763715"/>
    <w:rsid w:val="007648FA"/>
    <w:rsid w:val="00764D64"/>
    <w:rsid w:val="00765750"/>
    <w:rsid w:val="00765889"/>
    <w:rsid w:val="00765E7F"/>
    <w:rsid w:val="0076684E"/>
    <w:rsid w:val="007669E3"/>
    <w:rsid w:val="007672C7"/>
    <w:rsid w:val="00767BBC"/>
    <w:rsid w:val="00770945"/>
    <w:rsid w:val="007709E9"/>
    <w:rsid w:val="00770B79"/>
    <w:rsid w:val="00770F6A"/>
    <w:rsid w:val="00771CD2"/>
    <w:rsid w:val="00771E6F"/>
    <w:rsid w:val="007721F1"/>
    <w:rsid w:val="007722F3"/>
    <w:rsid w:val="007727E4"/>
    <w:rsid w:val="00772CBC"/>
    <w:rsid w:val="0077478E"/>
    <w:rsid w:val="00774A24"/>
    <w:rsid w:val="00774C22"/>
    <w:rsid w:val="0077711E"/>
    <w:rsid w:val="00777FAC"/>
    <w:rsid w:val="0078056E"/>
    <w:rsid w:val="00781FB2"/>
    <w:rsid w:val="00782C63"/>
    <w:rsid w:val="007834CD"/>
    <w:rsid w:val="00783663"/>
    <w:rsid w:val="007842BD"/>
    <w:rsid w:val="00784384"/>
    <w:rsid w:val="00784721"/>
    <w:rsid w:val="00785339"/>
    <w:rsid w:val="007853FC"/>
    <w:rsid w:val="0078567A"/>
    <w:rsid w:val="007856CB"/>
    <w:rsid w:val="007860B6"/>
    <w:rsid w:val="00786783"/>
    <w:rsid w:val="00786E8D"/>
    <w:rsid w:val="00787813"/>
    <w:rsid w:val="00790048"/>
    <w:rsid w:val="0079009D"/>
    <w:rsid w:val="00790276"/>
    <w:rsid w:val="0079058A"/>
    <w:rsid w:val="00790A90"/>
    <w:rsid w:val="00790B04"/>
    <w:rsid w:val="00790F59"/>
    <w:rsid w:val="00790F68"/>
    <w:rsid w:val="00791033"/>
    <w:rsid w:val="007916C2"/>
    <w:rsid w:val="00791B9F"/>
    <w:rsid w:val="00793835"/>
    <w:rsid w:val="00793DC3"/>
    <w:rsid w:val="007941AB"/>
    <w:rsid w:val="0079514E"/>
    <w:rsid w:val="0079540A"/>
    <w:rsid w:val="00795D46"/>
    <w:rsid w:val="00797063"/>
    <w:rsid w:val="0079741E"/>
    <w:rsid w:val="00797817"/>
    <w:rsid w:val="00797E4A"/>
    <w:rsid w:val="007A01AF"/>
    <w:rsid w:val="007A0A3F"/>
    <w:rsid w:val="007A12F2"/>
    <w:rsid w:val="007A244F"/>
    <w:rsid w:val="007A2473"/>
    <w:rsid w:val="007A26DB"/>
    <w:rsid w:val="007A3568"/>
    <w:rsid w:val="007A3CA0"/>
    <w:rsid w:val="007A3EA9"/>
    <w:rsid w:val="007A4538"/>
    <w:rsid w:val="007A495E"/>
    <w:rsid w:val="007A5049"/>
    <w:rsid w:val="007A57DD"/>
    <w:rsid w:val="007A68DE"/>
    <w:rsid w:val="007A6988"/>
    <w:rsid w:val="007B2623"/>
    <w:rsid w:val="007B3DC6"/>
    <w:rsid w:val="007B4072"/>
    <w:rsid w:val="007B4322"/>
    <w:rsid w:val="007B441E"/>
    <w:rsid w:val="007B45F4"/>
    <w:rsid w:val="007B4EA3"/>
    <w:rsid w:val="007B5F8D"/>
    <w:rsid w:val="007B61FF"/>
    <w:rsid w:val="007B6810"/>
    <w:rsid w:val="007B6D1F"/>
    <w:rsid w:val="007B756F"/>
    <w:rsid w:val="007B7BA0"/>
    <w:rsid w:val="007C1E39"/>
    <w:rsid w:val="007C3211"/>
    <w:rsid w:val="007C64AE"/>
    <w:rsid w:val="007C6703"/>
    <w:rsid w:val="007C68B1"/>
    <w:rsid w:val="007C6C6D"/>
    <w:rsid w:val="007C7F94"/>
    <w:rsid w:val="007D02B6"/>
    <w:rsid w:val="007D09B1"/>
    <w:rsid w:val="007D14AE"/>
    <w:rsid w:val="007D27A8"/>
    <w:rsid w:val="007D304B"/>
    <w:rsid w:val="007D37B2"/>
    <w:rsid w:val="007D39FB"/>
    <w:rsid w:val="007D3B0F"/>
    <w:rsid w:val="007D3C6A"/>
    <w:rsid w:val="007D46A5"/>
    <w:rsid w:val="007D4A87"/>
    <w:rsid w:val="007D4BBA"/>
    <w:rsid w:val="007D5C29"/>
    <w:rsid w:val="007D6506"/>
    <w:rsid w:val="007D7683"/>
    <w:rsid w:val="007E169E"/>
    <w:rsid w:val="007E2679"/>
    <w:rsid w:val="007E41FE"/>
    <w:rsid w:val="007E5AB0"/>
    <w:rsid w:val="007E63F7"/>
    <w:rsid w:val="007E68A6"/>
    <w:rsid w:val="007E69A3"/>
    <w:rsid w:val="007E6BE9"/>
    <w:rsid w:val="007F1166"/>
    <w:rsid w:val="007F28AF"/>
    <w:rsid w:val="007F3DD4"/>
    <w:rsid w:val="007F4EE0"/>
    <w:rsid w:val="007F4FE2"/>
    <w:rsid w:val="007F5E82"/>
    <w:rsid w:val="007F5F41"/>
    <w:rsid w:val="007F67F6"/>
    <w:rsid w:val="007F6D06"/>
    <w:rsid w:val="007F763A"/>
    <w:rsid w:val="007F7E1C"/>
    <w:rsid w:val="0080042D"/>
    <w:rsid w:val="00800622"/>
    <w:rsid w:val="00801A61"/>
    <w:rsid w:val="00802A78"/>
    <w:rsid w:val="00803C2D"/>
    <w:rsid w:val="00804761"/>
    <w:rsid w:val="008065D2"/>
    <w:rsid w:val="00807067"/>
    <w:rsid w:val="00807AC9"/>
    <w:rsid w:val="0081089C"/>
    <w:rsid w:val="0081195A"/>
    <w:rsid w:val="00811B73"/>
    <w:rsid w:val="00811E9F"/>
    <w:rsid w:val="00812A91"/>
    <w:rsid w:val="00812DF1"/>
    <w:rsid w:val="00813EFF"/>
    <w:rsid w:val="0081423A"/>
    <w:rsid w:val="008151D5"/>
    <w:rsid w:val="0081532D"/>
    <w:rsid w:val="0081594B"/>
    <w:rsid w:val="00815EF2"/>
    <w:rsid w:val="008160DF"/>
    <w:rsid w:val="008179BA"/>
    <w:rsid w:val="00817A87"/>
    <w:rsid w:val="00821BCE"/>
    <w:rsid w:val="00822B2C"/>
    <w:rsid w:val="00822E9E"/>
    <w:rsid w:val="00824F53"/>
    <w:rsid w:val="00825666"/>
    <w:rsid w:val="008265FE"/>
    <w:rsid w:val="00826FFD"/>
    <w:rsid w:val="008316CA"/>
    <w:rsid w:val="008316FF"/>
    <w:rsid w:val="00831A19"/>
    <w:rsid w:val="00832DBD"/>
    <w:rsid w:val="00833361"/>
    <w:rsid w:val="008333F6"/>
    <w:rsid w:val="00834077"/>
    <w:rsid w:val="008343D8"/>
    <w:rsid w:val="00834DBA"/>
    <w:rsid w:val="008363DE"/>
    <w:rsid w:val="00836D8D"/>
    <w:rsid w:val="00837998"/>
    <w:rsid w:val="00837C03"/>
    <w:rsid w:val="00840B2B"/>
    <w:rsid w:val="00840D4C"/>
    <w:rsid w:val="0084144E"/>
    <w:rsid w:val="00841AC7"/>
    <w:rsid w:val="00841AFE"/>
    <w:rsid w:val="00842F53"/>
    <w:rsid w:val="008432AE"/>
    <w:rsid w:val="00843963"/>
    <w:rsid w:val="00843A76"/>
    <w:rsid w:val="008442CC"/>
    <w:rsid w:val="00845390"/>
    <w:rsid w:val="008457A3"/>
    <w:rsid w:val="0084590F"/>
    <w:rsid w:val="00845B11"/>
    <w:rsid w:val="008473B2"/>
    <w:rsid w:val="008473EE"/>
    <w:rsid w:val="00850BFC"/>
    <w:rsid w:val="008516AE"/>
    <w:rsid w:val="00852535"/>
    <w:rsid w:val="008528B1"/>
    <w:rsid w:val="008533A5"/>
    <w:rsid w:val="008533CC"/>
    <w:rsid w:val="00853612"/>
    <w:rsid w:val="00854798"/>
    <w:rsid w:val="00854D06"/>
    <w:rsid w:val="00854E60"/>
    <w:rsid w:val="008550DC"/>
    <w:rsid w:val="00855279"/>
    <w:rsid w:val="008552C4"/>
    <w:rsid w:val="00856206"/>
    <w:rsid w:val="00856705"/>
    <w:rsid w:val="00856F08"/>
    <w:rsid w:val="008572E7"/>
    <w:rsid w:val="008578CD"/>
    <w:rsid w:val="00857FAA"/>
    <w:rsid w:val="008616C5"/>
    <w:rsid w:val="00862279"/>
    <w:rsid w:val="0086303A"/>
    <w:rsid w:val="00863780"/>
    <w:rsid w:val="00867FF8"/>
    <w:rsid w:val="00870922"/>
    <w:rsid w:val="00870964"/>
    <w:rsid w:val="00870B7E"/>
    <w:rsid w:val="008716EA"/>
    <w:rsid w:val="0087235B"/>
    <w:rsid w:val="00872380"/>
    <w:rsid w:val="00872AED"/>
    <w:rsid w:val="00873858"/>
    <w:rsid w:val="00873FCD"/>
    <w:rsid w:val="00874425"/>
    <w:rsid w:val="008749B7"/>
    <w:rsid w:val="0087504F"/>
    <w:rsid w:val="00876145"/>
    <w:rsid w:val="00876D5B"/>
    <w:rsid w:val="00876FA3"/>
    <w:rsid w:val="00877226"/>
    <w:rsid w:val="00877BEE"/>
    <w:rsid w:val="00880511"/>
    <w:rsid w:val="008811E3"/>
    <w:rsid w:val="00881A08"/>
    <w:rsid w:val="008820F3"/>
    <w:rsid w:val="008833FB"/>
    <w:rsid w:val="00884937"/>
    <w:rsid w:val="0088541F"/>
    <w:rsid w:val="00885901"/>
    <w:rsid w:val="0088594B"/>
    <w:rsid w:val="00885AF9"/>
    <w:rsid w:val="00885F61"/>
    <w:rsid w:val="00886D2E"/>
    <w:rsid w:val="008877ED"/>
    <w:rsid w:val="00890C0C"/>
    <w:rsid w:val="00892296"/>
    <w:rsid w:val="00892368"/>
    <w:rsid w:val="00893BCC"/>
    <w:rsid w:val="00893E72"/>
    <w:rsid w:val="0089535D"/>
    <w:rsid w:val="0089583F"/>
    <w:rsid w:val="00895DBD"/>
    <w:rsid w:val="008961CC"/>
    <w:rsid w:val="008968C9"/>
    <w:rsid w:val="0089713B"/>
    <w:rsid w:val="00897830"/>
    <w:rsid w:val="00897BF8"/>
    <w:rsid w:val="00897C9B"/>
    <w:rsid w:val="008A03EE"/>
    <w:rsid w:val="008A09B7"/>
    <w:rsid w:val="008A186D"/>
    <w:rsid w:val="008A18D8"/>
    <w:rsid w:val="008A1A4A"/>
    <w:rsid w:val="008A1B5A"/>
    <w:rsid w:val="008A1C41"/>
    <w:rsid w:val="008A1DCD"/>
    <w:rsid w:val="008A2361"/>
    <w:rsid w:val="008A2881"/>
    <w:rsid w:val="008A2A0A"/>
    <w:rsid w:val="008A3CDE"/>
    <w:rsid w:val="008A3D27"/>
    <w:rsid w:val="008A4AFE"/>
    <w:rsid w:val="008A4E87"/>
    <w:rsid w:val="008A5E11"/>
    <w:rsid w:val="008A63D2"/>
    <w:rsid w:val="008A75E6"/>
    <w:rsid w:val="008B0506"/>
    <w:rsid w:val="008B06CA"/>
    <w:rsid w:val="008B11D9"/>
    <w:rsid w:val="008B12BF"/>
    <w:rsid w:val="008B17ED"/>
    <w:rsid w:val="008B1BA0"/>
    <w:rsid w:val="008B236B"/>
    <w:rsid w:val="008B2433"/>
    <w:rsid w:val="008B2570"/>
    <w:rsid w:val="008B2FA0"/>
    <w:rsid w:val="008B35E5"/>
    <w:rsid w:val="008B3732"/>
    <w:rsid w:val="008B4944"/>
    <w:rsid w:val="008B5366"/>
    <w:rsid w:val="008B55CE"/>
    <w:rsid w:val="008B5A7C"/>
    <w:rsid w:val="008B5FF4"/>
    <w:rsid w:val="008B6C1E"/>
    <w:rsid w:val="008B701F"/>
    <w:rsid w:val="008B704A"/>
    <w:rsid w:val="008B70A1"/>
    <w:rsid w:val="008B78CE"/>
    <w:rsid w:val="008B7DA5"/>
    <w:rsid w:val="008C0681"/>
    <w:rsid w:val="008C3151"/>
    <w:rsid w:val="008C3E9E"/>
    <w:rsid w:val="008C50B5"/>
    <w:rsid w:val="008C5989"/>
    <w:rsid w:val="008C5F0D"/>
    <w:rsid w:val="008C66BF"/>
    <w:rsid w:val="008D1890"/>
    <w:rsid w:val="008D3395"/>
    <w:rsid w:val="008D3D4F"/>
    <w:rsid w:val="008D4B3A"/>
    <w:rsid w:val="008D4F2B"/>
    <w:rsid w:val="008D53B1"/>
    <w:rsid w:val="008D5721"/>
    <w:rsid w:val="008D6A11"/>
    <w:rsid w:val="008D6C39"/>
    <w:rsid w:val="008D717F"/>
    <w:rsid w:val="008E0180"/>
    <w:rsid w:val="008E038A"/>
    <w:rsid w:val="008E0BEC"/>
    <w:rsid w:val="008E0E37"/>
    <w:rsid w:val="008E1089"/>
    <w:rsid w:val="008E17B1"/>
    <w:rsid w:val="008E20DF"/>
    <w:rsid w:val="008E27F6"/>
    <w:rsid w:val="008E2E74"/>
    <w:rsid w:val="008E3E33"/>
    <w:rsid w:val="008E4205"/>
    <w:rsid w:val="008E4B06"/>
    <w:rsid w:val="008E4FBD"/>
    <w:rsid w:val="008E54B0"/>
    <w:rsid w:val="008E655F"/>
    <w:rsid w:val="008E671E"/>
    <w:rsid w:val="008E6850"/>
    <w:rsid w:val="008E7194"/>
    <w:rsid w:val="008E7DFE"/>
    <w:rsid w:val="008F07E5"/>
    <w:rsid w:val="008F21E8"/>
    <w:rsid w:val="008F2466"/>
    <w:rsid w:val="008F3487"/>
    <w:rsid w:val="008F39BB"/>
    <w:rsid w:val="008F4658"/>
    <w:rsid w:val="008F6433"/>
    <w:rsid w:val="008F6B0B"/>
    <w:rsid w:val="008F6CFF"/>
    <w:rsid w:val="008F6FA1"/>
    <w:rsid w:val="00901EDF"/>
    <w:rsid w:val="009020E5"/>
    <w:rsid w:val="0090290F"/>
    <w:rsid w:val="00902F9C"/>
    <w:rsid w:val="00903407"/>
    <w:rsid w:val="00903D83"/>
    <w:rsid w:val="00904210"/>
    <w:rsid w:val="009045BC"/>
    <w:rsid w:val="009067BF"/>
    <w:rsid w:val="00906CAA"/>
    <w:rsid w:val="0090718E"/>
    <w:rsid w:val="00910767"/>
    <w:rsid w:val="00911D96"/>
    <w:rsid w:val="00911DDD"/>
    <w:rsid w:val="00912A1D"/>
    <w:rsid w:val="00912B49"/>
    <w:rsid w:val="00913DE2"/>
    <w:rsid w:val="009141D6"/>
    <w:rsid w:val="009161CB"/>
    <w:rsid w:val="00916E8B"/>
    <w:rsid w:val="00920278"/>
    <w:rsid w:val="0092034C"/>
    <w:rsid w:val="009203BC"/>
    <w:rsid w:val="00920892"/>
    <w:rsid w:val="00922ACE"/>
    <w:rsid w:val="00924095"/>
    <w:rsid w:val="0092451B"/>
    <w:rsid w:val="00924B0F"/>
    <w:rsid w:val="00924F27"/>
    <w:rsid w:val="009257A4"/>
    <w:rsid w:val="00926219"/>
    <w:rsid w:val="009272D3"/>
    <w:rsid w:val="0093093B"/>
    <w:rsid w:val="00930F2F"/>
    <w:rsid w:val="00931177"/>
    <w:rsid w:val="0093207F"/>
    <w:rsid w:val="00932D45"/>
    <w:rsid w:val="009330DF"/>
    <w:rsid w:val="00933A0B"/>
    <w:rsid w:val="00933FF9"/>
    <w:rsid w:val="00934533"/>
    <w:rsid w:val="00934624"/>
    <w:rsid w:val="00934C85"/>
    <w:rsid w:val="0093604D"/>
    <w:rsid w:val="00937A64"/>
    <w:rsid w:val="00937CD8"/>
    <w:rsid w:val="00937FBE"/>
    <w:rsid w:val="009410A5"/>
    <w:rsid w:val="00942746"/>
    <w:rsid w:val="00943F9F"/>
    <w:rsid w:val="00944170"/>
    <w:rsid w:val="00945A8D"/>
    <w:rsid w:val="00946685"/>
    <w:rsid w:val="009478C0"/>
    <w:rsid w:val="00947D8F"/>
    <w:rsid w:val="00950081"/>
    <w:rsid w:val="009504B1"/>
    <w:rsid w:val="009504BA"/>
    <w:rsid w:val="009508BA"/>
    <w:rsid w:val="00951137"/>
    <w:rsid w:val="009522D1"/>
    <w:rsid w:val="0095284A"/>
    <w:rsid w:val="00952C71"/>
    <w:rsid w:val="00952DB3"/>
    <w:rsid w:val="00953ADE"/>
    <w:rsid w:val="00954332"/>
    <w:rsid w:val="0095445E"/>
    <w:rsid w:val="009553B0"/>
    <w:rsid w:val="00956425"/>
    <w:rsid w:val="00956F60"/>
    <w:rsid w:val="0095786E"/>
    <w:rsid w:val="00960E00"/>
    <w:rsid w:val="00961A65"/>
    <w:rsid w:val="00961C69"/>
    <w:rsid w:val="009625AE"/>
    <w:rsid w:val="00962654"/>
    <w:rsid w:val="00963430"/>
    <w:rsid w:val="0096372E"/>
    <w:rsid w:val="00964959"/>
    <w:rsid w:val="00964AC1"/>
    <w:rsid w:val="00964F0C"/>
    <w:rsid w:val="00965139"/>
    <w:rsid w:val="0096741E"/>
    <w:rsid w:val="009705ED"/>
    <w:rsid w:val="009706B5"/>
    <w:rsid w:val="0097090A"/>
    <w:rsid w:val="00971075"/>
    <w:rsid w:val="009720DA"/>
    <w:rsid w:val="009721F4"/>
    <w:rsid w:val="009738A4"/>
    <w:rsid w:val="009739C5"/>
    <w:rsid w:val="00973CC7"/>
    <w:rsid w:val="0097417D"/>
    <w:rsid w:val="00974703"/>
    <w:rsid w:val="0097473B"/>
    <w:rsid w:val="00974AB2"/>
    <w:rsid w:val="00975100"/>
    <w:rsid w:val="00976822"/>
    <w:rsid w:val="00976CDC"/>
    <w:rsid w:val="009770D9"/>
    <w:rsid w:val="0097737A"/>
    <w:rsid w:val="0098006D"/>
    <w:rsid w:val="00980274"/>
    <w:rsid w:val="00980880"/>
    <w:rsid w:val="00982894"/>
    <w:rsid w:val="00982AD6"/>
    <w:rsid w:val="00982C90"/>
    <w:rsid w:val="00983C03"/>
    <w:rsid w:val="00984ACE"/>
    <w:rsid w:val="00984B7E"/>
    <w:rsid w:val="00985423"/>
    <w:rsid w:val="00985508"/>
    <w:rsid w:val="00985C2C"/>
    <w:rsid w:val="00991173"/>
    <w:rsid w:val="00991C51"/>
    <w:rsid w:val="0099279A"/>
    <w:rsid w:val="0099287E"/>
    <w:rsid w:val="0099358E"/>
    <w:rsid w:val="00994201"/>
    <w:rsid w:val="00994AB3"/>
    <w:rsid w:val="00995469"/>
    <w:rsid w:val="00995AEA"/>
    <w:rsid w:val="0099605B"/>
    <w:rsid w:val="00996440"/>
    <w:rsid w:val="00996B45"/>
    <w:rsid w:val="00996DCF"/>
    <w:rsid w:val="009A0B26"/>
    <w:rsid w:val="009A1623"/>
    <w:rsid w:val="009A1A3C"/>
    <w:rsid w:val="009A3663"/>
    <w:rsid w:val="009A3C02"/>
    <w:rsid w:val="009A536F"/>
    <w:rsid w:val="009A6AA4"/>
    <w:rsid w:val="009A6D51"/>
    <w:rsid w:val="009A6DF1"/>
    <w:rsid w:val="009A71FB"/>
    <w:rsid w:val="009B0666"/>
    <w:rsid w:val="009B0CE2"/>
    <w:rsid w:val="009B1DDA"/>
    <w:rsid w:val="009B5985"/>
    <w:rsid w:val="009C02E0"/>
    <w:rsid w:val="009C03D0"/>
    <w:rsid w:val="009C0645"/>
    <w:rsid w:val="009C226F"/>
    <w:rsid w:val="009C3537"/>
    <w:rsid w:val="009C376B"/>
    <w:rsid w:val="009C38CB"/>
    <w:rsid w:val="009C4DED"/>
    <w:rsid w:val="009C50F7"/>
    <w:rsid w:val="009C5342"/>
    <w:rsid w:val="009C577A"/>
    <w:rsid w:val="009C60A0"/>
    <w:rsid w:val="009C6505"/>
    <w:rsid w:val="009C7259"/>
    <w:rsid w:val="009C7A04"/>
    <w:rsid w:val="009C7BC5"/>
    <w:rsid w:val="009D0A6B"/>
    <w:rsid w:val="009D141F"/>
    <w:rsid w:val="009D167B"/>
    <w:rsid w:val="009D1777"/>
    <w:rsid w:val="009D1DB2"/>
    <w:rsid w:val="009D29A0"/>
    <w:rsid w:val="009D3204"/>
    <w:rsid w:val="009D39E2"/>
    <w:rsid w:val="009D3DB9"/>
    <w:rsid w:val="009D3F27"/>
    <w:rsid w:val="009D511E"/>
    <w:rsid w:val="009D5646"/>
    <w:rsid w:val="009D5CA0"/>
    <w:rsid w:val="009D63C5"/>
    <w:rsid w:val="009D64EF"/>
    <w:rsid w:val="009D6688"/>
    <w:rsid w:val="009E0C1A"/>
    <w:rsid w:val="009E1E50"/>
    <w:rsid w:val="009E2788"/>
    <w:rsid w:val="009E4CAF"/>
    <w:rsid w:val="009E51CB"/>
    <w:rsid w:val="009E5DE2"/>
    <w:rsid w:val="009E5F19"/>
    <w:rsid w:val="009E7220"/>
    <w:rsid w:val="009E796B"/>
    <w:rsid w:val="009F04BA"/>
    <w:rsid w:val="009F206F"/>
    <w:rsid w:val="009F384F"/>
    <w:rsid w:val="009F387C"/>
    <w:rsid w:val="009F3CB2"/>
    <w:rsid w:val="009F4694"/>
    <w:rsid w:val="009F4DFC"/>
    <w:rsid w:val="009F504C"/>
    <w:rsid w:val="009F5BEC"/>
    <w:rsid w:val="009F5DD2"/>
    <w:rsid w:val="009F69E2"/>
    <w:rsid w:val="009F72BC"/>
    <w:rsid w:val="009F75C1"/>
    <w:rsid w:val="00A0017A"/>
    <w:rsid w:val="00A009FE"/>
    <w:rsid w:val="00A010B9"/>
    <w:rsid w:val="00A013AD"/>
    <w:rsid w:val="00A015DE"/>
    <w:rsid w:val="00A0183B"/>
    <w:rsid w:val="00A0292F"/>
    <w:rsid w:val="00A035F9"/>
    <w:rsid w:val="00A04EEA"/>
    <w:rsid w:val="00A0590C"/>
    <w:rsid w:val="00A05C29"/>
    <w:rsid w:val="00A062E8"/>
    <w:rsid w:val="00A0644D"/>
    <w:rsid w:val="00A068F3"/>
    <w:rsid w:val="00A0786E"/>
    <w:rsid w:val="00A10B2B"/>
    <w:rsid w:val="00A11089"/>
    <w:rsid w:val="00A1190B"/>
    <w:rsid w:val="00A11DC4"/>
    <w:rsid w:val="00A11F3B"/>
    <w:rsid w:val="00A13566"/>
    <w:rsid w:val="00A13EAA"/>
    <w:rsid w:val="00A145D4"/>
    <w:rsid w:val="00A15793"/>
    <w:rsid w:val="00A15C27"/>
    <w:rsid w:val="00A16E86"/>
    <w:rsid w:val="00A201ED"/>
    <w:rsid w:val="00A221A9"/>
    <w:rsid w:val="00A223A8"/>
    <w:rsid w:val="00A232DB"/>
    <w:rsid w:val="00A24344"/>
    <w:rsid w:val="00A24945"/>
    <w:rsid w:val="00A24C06"/>
    <w:rsid w:val="00A267D6"/>
    <w:rsid w:val="00A26971"/>
    <w:rsid w:val="00A27384"/>
    <w:rsid w:val="00A27EA4"/>
    <w:rsid w:val="00A30655"/>
    <w:rsid w:val="00A30672"/>
    <w:rsid w:val="00A31798"/>
    <w:rsid w:val="00A31902"/>
    <w:rsid w:val="00A31968"/>
    <w:rsid w:val="00A31B1C"/>
    <w:rsid w:val="00A31C92"/>
    <w:rsid w:val="00A3245F"/>
    <w:rsid w:val="00A34AFE"/>
    <w:rsid w:val="00A350A7"/>
    <w:rsid w:val="00A35356"/>
    <w:rsid w:val="00A3596A"/>
    <w:rsid w:val="00A35C05"/>
    <w:rsid w:val="00A3605A"/>
    <w:rsid w:val="00A362D9"/>
    <w:rsid w:val="00A36DB6"/>
    <w:rsid w:val="00A37F80"/>
    <w:rsid w:val="00A40DE9"/>
    <w:rsid w:val="00A40F03"/>
    <w:rsid w:val="00A411EB"/>
    <w:rsid w:val="00A41286"/>
    <w:rsid w:val="00A41691"/>
    <w:rsid w:val="00A4199A"/>
    <w:rsid w:val="00A42D8A"/>
    <w:rsid w:val="00A44712"/>
    <w:rsid w:val="00A447DF"/>
    <w:rsid w:val="00A456FF"/>
    <w:rsid w:val="00A458F5"/>
    <w:rsid w:val="00A45BCD"/>
    <w:rsid w:val="00A46839"/>
    <w:rsid w:val="00A46F7F"/>
    <w:rsid w:val="00A47163"/>
    <w:rsid w:val="00A47C31"/>
    <w:rsid w:val="00A47DF9"/>
    <w:rsid w:val="00A50C42"/>
    <w:rsid w:val="00A5269E"/>
    <w:rsid w:val="00A52726"/>
    <w:rsid w:val="00A52BE1"/>
    <w:rsid w:val="00A5337C"/>
    <w:rsid w:val="00A5381D"/>
    <w:rsid w:val="00A54AFF"/>
    <w:rsid w:val="00A55596"/>
    <w:rsid w:val="00A55BDB"/>
    <w:rsid w:val="00A56C23"/>
    <w:rsid w:val="00A60B6C"/>
    <w:rsid w:val="00A60E8E"/>
    <w:rsid w:val="00A61164"/>
    <w:rsid w:val="00A61387"/>
    <w:rsid w:val="00A61DAA"/>
    <w:rsid w:val="00A62E77"/>
    <w:rsid w:val="00A62ECF"/>
    <w:rsid w:val="00A630E2"/>
    <w:rsid w:val="00A633D2"/>
    <w:rsid w:val="00A637E5"/>
    <w:rsid w:val="00A638E6"/>
    <w:rsid w:val="00A64F17"/>
    <w:rsid w:val="00A6502C"/>
    <w:rsid w:val="00A6530D"/>
    <w:rsid w:val="00A65894"/>
    <w:rsid w:val="00A6619E"/>
    <w:rsid w:val="00A67384"/>
    <w:rsid w:val="00A67A7C"/>
    <w:rsid w:val="00A67D69"/>
    <w:rsid w:val="00A71289"/>
    <w:rsid w:val="00A7163A"/>
    <w:rsid w:val="00A71A8D"/>
    <w:rsid w:val="00A7226F"/>
    <w:rsid w:val="00A724C4"/>
    <w:rsid w:val="00A73EE2"/>
    <w:rsid w:val="00A7421E"/>
    <w:rsid w:val="00A74291"/>
    <w:rsid w:val="00A7433D"/>
    <w:rsid w:val="00A746BC"/>
    <w:rsid w:val="00A770C4"/>
    <w:rsid w:val="00A773AC"/>
    <w:rsid w:val="00A774C2"/>
    <w:rsid w:val="00A802C1"/>
    <w:rsid w:val="00A80B1B"/>
    <w:rsid w:val="00A815F9"/>
    <w:rsid w:val="00A81F2E"/>
    <w:rsid w:val="00A82A96"/>
    <w:rsid w:val="00A83999"/>
    <w:rsid w:val="00A84A7A"/>
    <w:rsid w:val="00A84C88"/>
    <w:rsid w:val="00A85051"/>
    <w:rsid w:val="00A85758"/>
    <w:rsid w:val="00A85A4B"/>
    <w:rsid w:val="00A85C1A"/>
    <w:rsid w:val="00A8678F"/>
    <w:rsid w:val="00A87315"/>
    <w:rsid w:val="00A8799A"/>
    <w:rsid w:val="00A90F74"/>
    <w:rsid w:val="00A90FC2"/>
    <w:rsid w:val="00A91647"/>
    <w:rsid w:val="00A92229"/>
    <w:rsid w:val="00A927CE"/>
    <w:rsid w:val="00A92D12"/>
    <w:rsid w:val="00A934AA"/>
    <w:rsid w:val="00A94BA7"/>
    <w:rsid w:val="00A94FE8"/>
    <w:rsid w:val="00A95000"/>
    <w:rsid w:val="00A957F6"/>
    <w:rsid w:val="00A96019"/>
    <w:rsid w:val="00A968AA"/>
    <w:rsid w:val="00A96CA6"/>
    <w:rsid w:val="00A96D10"/>
    <w:rsid w:val="00A975DD"/>
    <w:rsid w:val="00AA08C1"/>
    <w:rsid w:val="00AA14BA"/>
    <w:rsid w:val="00AA233D"/>
    <w:rsid w:val="00AA2F35"/>
    <w:rsid w:val="00AA34F2"/>
    <w:rsid w:val="00AA529F"/>
    <w:rsid w:val="00AA6604"/>
    <w:rsid w:val="00AA6DD4"/>
    <w:rsid w:val="00AA7A56"/>
    <w:rsid w:val="00AB1415"/>
    <w:rsid w:val="00AB160F"/>
    <w:rsid w:val="00AB1D67"/>
    <w:rsid w:val="00AB2389"/>
    <w:rsid w:val="00AB2941"/>
    <w:rsid w:val="00AB2C08"/>
    <w:rsid w:val="00AB2D75"/>
    <w:rsid w:val="00AB3387"/>
    <w:rsid w:val="00AB3621"/>
    <w:rsid w:val="00AB5086"/>
    <w:rsid w:val="00AB544A"/>
    <w:rsid w:val="00AB5AB6"/>
    <w:rsid w:val="00AB5CF8"/>
    <w:rsid w:val="00AB614A"/>
    <w:rsid w:val="00AB62F9"/>
    <w:rsid w:val="00AB67FE"/>
    <w:rsid w:val="00AB7EF2"/>
    <w:rsid w:val="00AC06BA"/>
    <w:rsid w:val="00AC0BB6"/>
    <w:rsid w:val="00AC1323"/>
    <w:rsid w:val="00AC1FD2"/>
    <w:rsid w:val="00AC2DF5"/>
    <w:rsid w:val="00AC3346"/>
    <w:rsid w:val="00AC3A05"/>
    <w:rsid w:val="00AC3F1A"/>
    <w:rsid w:val="00AC429E"/>
    <w:rsid w:val="00AC5C21"/>
    <w:rsid w:val="00AC60B2"/>
    <w:rsid w:val="00AC6844"/>
    <w:rsid w:val="00AC6B53"/>
    <w:rsid w:val="00AC7064"/>
    <w:rsid w:val="00AC7299"/>
    <w:rsid w:val="00AD0E13"/>
    <w:rsid w:val="00AD17D4"/>
    <w:rsid w:val="00AD1E02"/>
    <w:rsid w:val="00AD25B6"/>
    <w:rsid w:val="00AD2794"/>
    <w:rsid w:val="00AD2F21"/>
    <w:rsid w:val="00AD42F4"/>
    <w:rsid w:val="00AD44DB"/>
    <w:rsid w:val="00AD4921"/>
    <w:rsid w:val="00AD49EB"/>
    <w:rsid w:val="00AD4F24"/>
    <w:rsid w:val="00AD5B2A"/>
    <w:rsid w:val="00AD7A0D"/>
    <w:rsid w:val="00AE02C6"/>
    <w:rsid w:val="00AE02D9"/>
    <w:rsid w:val="00AE0D51"/>
    <w:rsid w:val="00AE1413"/>
    <w:rsid w:val="00AE1A42"/>
    <w:rsid w:val="00AE1F95"/>
    <w:rsid w:val="00AE247F"/>
    <w:rsid w:val="00AE26A0"/>
    <w:rsid w:val="00AE374C"/>
    <w:rsid w:val="00AE3A7B"/>
    <w:rsid w:val="00AE6A3A"/>
    <w:rsid w:val="00AE6B92"/>
    <w:rsid w:val="00AE70F7"/>
    <w:rsid w:val="00AE7CCE"/>
    <w:rsid w:val="00AF017C"/>
    <w:rsid w:val="00AF059D"/>
    <w:rsid w:val="00AF1630"/>
    <w:rsid w:val="00AF19C3"/>
    <w:rsid w:val="00AF1CAB"/>
    <w:rsid w:val="00AF2358"/>
    <w:rsid w:val="00AF2935"/>
    <w:rsid w:val="00AF2BD4"/>
    <w:rsid w:val="00AF5230"/>
    <w:rsid w:val="00AF5D89"/>
    <w:rsid w:val="00AF667D"/>
    <w:rsid w:val="00AF6D05"/>
    <w:rsid w:val="00AF6F3A"/>
    <w:rsid w:val="00AF6F7C"/>
    <w:rsid w:val="00AF74F9"/>
    <w:rsid w:val="00AF7831"/>
    <w:rsid w:val="00AF7AFF"/>
    <w:rsid w:val="00B001A0"/>
    <w:rsid w:val="00B0190B"/>
    <w:rsid w:val="00B02049"/>
    <w:rsid w:val="00B02D7B"/>
    <w:rsid w:val="00B034B1"/>
    <w:rsid w:val="00B03E1D"/>
    <w:rsid w:val="00B04E32"/>
    <w:rsid w:val="00B050C2"/>
    <w:rsid w:val="00B05183"/>
    <w:rsid w:val="00B056C4"/>
    <w:rsid w:val="00B07463"/>
    <w:rsid w:val="00B075A8"/>
    <w:rsid w:val="00B07894"/>
    <w:rsid w:val="00B103FE"/>
    <w:rsid w:val="00B10A6E"/>
    <w:rsid w:val="00B10F58"/>
    <w:rsid w:val="00B10F9D"/>
    <w:rsid w:val="00B11292"/>
    <w:rsid w:val="00B11961"/>
    <w:rsid w:val="00B11FDA"/>
    <w:rsid w:val="00B121E7"/>
    <w:rsid w:val="00B13246"/>
    <w:rsid w:val="00B13489"/>
    <w:rsid w:val="00B13941"/>
    <w:rsid w:val="00B14410"/>
    <w:rsid w:val="00B14995"/>
    <w:rsid w:val="00B14E86"/>
    <w:rsid w:val="00B152CB"/>
    <w:rsid w:val="00B1568E"/>
    <w:rsid w:val="00B15C18"/>
    <w:rsid w:val="00B16DB3"/>
    <w:rsid w:val="00B170C7"/>
    <w:rsid w:val="00B208BB"/>
    <w:rsid w:val="00B21926"/>
    <w:rsid w:val="00B22AAA"/>
    <w:rsid w:val="00B22BD8"/>
    <w:rsid w:val="00B22EBC"/>
    <w:rsid w:val="00B234D7"/>
    <w:rsid w:val="00B23647"/>
    <w:rsid w:val="00B24B1A"/>
    <w:rsid w:val="00B2558B"/>
    <w:rsid w:val="00B2577A"/>
    <w:rsid w:val="00B2579C"/>
    <w:rsid w:val="00B25957"/>
    <w:rsid w:val="00B30061"/>
    <w:rsid w:val="00B30446"/>
    <w:rsid w:val="00B30541"/>
    <w:rsid w:val="00B30DA7"/>
    <w:rsid w:val="00B31BBD"/>
    <w:rsid w:val="00B31EFC"/>
    <w:rsid w:val="00B3316A"/>
    <w:rsid w:val="00B33AB5"/>
    <w:rsid w:val="00B33CEF"/>
    <w:rsid w:val="00B33E04"/>
    <w:rsid w:val="00B3400A"/>
    <w:rsid w:val="00B3424D"/>
    <w:rsid w:val="00B357E4"/>
    <w:rsid w:val="00B35CE4"/>
    <w:rsid w:val="00B35D7F"/>
    <w:rsid w:val="00B36630"/>
    <w:rsid w:val="00B3770E"/>
    <w:rsid w:val="00B412ED"/>
    <w:rsid w:val="00B4314C"/>
    <w:rsid w:val="00B43265"/>
    <w:rsid w:val="00B433CB"/>
    <w:rsid w:val="00B43CEB"/>
    <w:rsid w:val="00B4480C"/>
    <w:rsid w:val="00B44933"/>
    <w:rsid w:val="00B44C21"/>
    <w:rsid w:val="00B4585B"/>
    <w:rsid w:val="00B466DD"/>
    <w:rsid w:val="00B46A9B"/>
    <w:rsid w:val="00B46D83"/>
    <w:rsid w:val="00B46DFE"/>
    <w:rsid w:val="00B47925"/>
    <w:rsid w:val="00B5038E"/>
    <w:rsid w:val="00B50C33"/>
    <w:rsid w:val="00B50DC4"/>
    <w:rsid w:val="00B5122B"/>
    <w:rsid w:val="00B514D5"/>
    <w:rsid w:val="00B51E2F"/>
    <w:rsid w:val="00B52AF9"/>
    <w:rsid w:val="00B532AF"/>
    <w:rsid w:val="00B53932"/>
    <w:rsid w:val="00B53FA9"/>
    <w:rsid w:val="00B543AE"/>
    <w:rsid w:val="00B5470A"/>
    <w:rsid w:val="00B5554F"/>
    <w:rsid w:val="00B55B14"/>
    <w:rsid w:val="00B55E56"/>
    <w:rsid w:val="00B56118"/>
    <w:rsid w:val="00B57412"/>
    <w:rsid w:val="00B57E65"/>
    <w:rsid w:val="00B62448"/>
    <w:rsid w:val="00B6284B"/>
    <w:rsid w:val="00B63098"/>
    <w:rsid w:val="00B63B8D"/>
    <w:rsid w:val="00B63B93"/>
    <w:rsid w:val="00B63FB0"/>
    <w:rsid w:val="00B64D67"/>
    <w:rsid w:val="00B66319"/>
    <w:rsid w:val="00B67259"/>
    <w:rsid w:val="00B71B7A"/>
    <w:rsid w:val="00B71E60"/>
    <w:rsid w:val="00B72773"/>
    <w:rsid w:val="00B72BFA"/>
    <w:rsid w:val="00B72F91"/>
    <w:rsid w:val="00B733E5"/>
    <w:rsid w:val="00B750D2"/>
    <w:rsid w:val="00B75318"/>
    <w:rsid w:val="00B76155"/>
    <w:rsid w:val="00B76583"/>
    <w:rsid w:val="00B7750E"/>
    <w:rsid w:val="00B8039C"/>
    <w:rsid w:val="00B810BA"/>
    <w:rsid w:val="00B812D1"/>
    <w:rsid w:val="00B815AF"/>
    <w:rsid w:val="00B825B5"/>
    <w:rsid w:val="00B826D8"/>
    <w:rsid w:val="00B836AF"/>
    <w:rsid w:val="00B84BC0"/>
    <w:rsid w:val="00B85048"/>
    <w:rsid w:val="00B868C4"/>
    <w:rsid w:val="00B8795A"/>
    <w:rsid w:val="00B87E9B"/>
    <w:rsid w:val="00B90394"/>
    <w:rsid w:val="00B9053A"/>
    <w:rsid w:val="00B907D8"/>
    <w:rsid w:val="00B91612"/>
    <w:rsid w:val="00B93131"/>
    <w:rsid w:val="00B93CE2"/>
    <w:rsid w:val="00B94260"/>
    <w:rsid w:val="00B949B1"/>
    <w:rsid w:val="00B971A7"/>
    <w:rsid w:val="00B9723E"/>
    <w:rsid w:val="00B976D9"/>
    <w:rsid w:val="00B97B2F"/>
    <w:rsid w:val="00B97B8C"/>
    <w:rsid w:val="00BA09CF"/>
    <w:rsid w:val="00BA0F90"/>
    <w:rsid w:val="00BA1086"/>
    <w:rsid w:val="00BA167B"/>
    <w:rsid w:val="00BA2396"/>
    <w:rsid w:val="00BA2476"/>
    <w:rsid w:val="00BA2B76"/>
    <w:rsid w:val="00BA3390"/>
    <w:rsid w:val="00BA363E"/>
    <w:rsid w:val="00BA384C"/>
    <w:rsid w:val="00BA4012"/>
    <w:rsid w:val="00BA47D9"/>
    <w:rsid w:val="00BA5725"/>
    <w:rsid w:val="00BA625B"/>
    <w:rsid w:val="00BA6828"/>
    <w:rsid w:val="00BB224C"/>
    <w:rsid w:val="00BB28C8"/>
    <w:rsid w:val="00BB2A56"/>
    <w:rsid w:val="00BB3D1E"/>
    <w:rsid w:val="00BB3D99"/>
    <w:rsid w:val="00BB422B"/>
    <w:rsid w:val="00BB4339"/>
    <w:rsid w:val="00BB4ECA"/>
    <w:rsid w:val="00BC004B"/>
    <w:rsid w:val="00BC01EA"/>
    <w:rsid w:val="00BC02B0"/>
    <w:rsid w:val="00BC104B"/>
    <w:rsid w:val="00BC18E3"/>
    <w:rsid w:val="00BC295C"/>
    <w:rsid w:val="00BC3031"/>
    <w:rsid w:val="00BC4560"/>
    <w:rsid w:val="00BC5D90"/>
    <w:rsid w:val="00BC6820"/>
    <w:rsid w:val="00BC6985"/>
    <w:rsid w:val="00BC7DC3"/>
    <w:rsid w:val="00BD0DC9"/>
    <w:rsid w:val="00BD2118"/>
    <w:rsid w:val="00BD237E"/>
    <w:rsid w:val="00BD2DFD"/>
    <w:rsid w:val="00BD2EFB"/>
    <w:rsid w:val="00BD3223"/>
    <w:rsid w:val="00BD3531"/>
    <w:rsid w:val="00BD458A"/>
    <w:rsid w:val="00BD5182"/>
    <w:rsid w:val="00BD53F4"/>
    <w:rsid w:val="00BD5415"/>
    <w:rsid w:val="00BD5645"/>
    <w:rsid w:val="00BD5C31"/>
    <w:rsid w:val="00BD60EB"/>
    <w:rsid w:val="00BD68E4"/>
    <w:rsid w:val="00BD6F41"/>
    <w:rsid w:val="00BD70CE"/>
    <w:rsid w:val="00BE05F7"/>
    <w:rsid w:val="00BE0C9A"/>
    <w:rsid w:val="00BE1455"/>
    <w:rsid w:val="00BE2018"/>
    <w:rsid w:val="00BE24CE"/>
    <w:rsid w:val="00BE24FE"/>
    <w:rsid w:val="00BE29CD"/>
    <w:rsid w:val="00BE3A85"/>
    <w:rsid w:val="00BE4911"/>
    <w:rsid w:val="00BE4BE7"/>
    <w:rsid w:val="00BE4F9C"/>
    <w:rsid w:val="00BE54B1"/>
    <w:rsid w:val="00BE599C"/>
    <w:rsid w:val="00BE7F4D"/>
    <w:rsid w:val="00BF125E"/>
    <w:rsid w:val="00BF14BD"/>
    <w:rsid w:val="00BF35FC"/>
    <w:rsid w:val="00BF3DF1"/>
    <w:rsid w:val="00BF422B"/>
    <w:rsid w:val="00BF52FF"/>
    <w:rsid w:val="00BF657B"/>
    <w:rsid w:val="00BF7523"/>
    <w:rsid w:val="00BF75D1"/>
    <w:rsid w:val="00BF7964"/>
    <w:rsid w:val="00C00341"/>
    <w:rsid w:val="00C00554"/>
    <w:rsid w:val="00C00B6B"/>
    <w:rsid w:val="00C01156"/>
    <w:rsid w:val="00C0140F"/>
    <w:rsid w:val="00C01AE6"/>
    <w:rsid w:val="00C01BBE"/>
    <w:rsid w:val="00C02CBC"/>
    <w:rsid w:val="00C03704"/>
    <w:rsid w:val="00C03A3E"/>
    <w:rsid w:val="00C04ACB"/>
    <w:rsid w:val="00C04FA6"/>
    <w:rsid w:val="00C050E1"/>
    <w:rsid w:val="00C05549"/>
    <w:rsid w:val="00C06F12"/>
    <w:rsid w:val="00C07069"/>
    <w:rsid w:val="00C0786B"/>
    <w:rsid w:val="00C116C2"/>
    <w:rsid w:val="00C11B05"/>
    <w:rsid w:val="00C12D7C"/>
    <w:rsid w:val="00C12FC6"/>
    <w:rsid w:val="00C13016"/>
    <w:rsid w:val="00C14049"/>
    <w:rsid w:val="00C14F5C"/>
    <w:rsid w:val="00C1524F"/>
    <w:rsid w:val="00C155EC"/>
    <w:rsid w:val="00C17A23"/>
    <w:rsid w:val="00C20BBD"/>
    <w:rsid w:val="00C21925"/>
    <w:rsid w:val="00C22215"/>
    <w:rsid w:val="00C2228F"/>
    <w:rsid w:val="00C23BE7"/>
    <w:rsid w:val="00C23D4B"/>
    <w:rsid w:val="00C249FC"/>
    <w:rsid w:val="00C24EA0"/>
    <w:rsid w:val="00C24F7B"/>
    <w:rsid w:val="00C2537B"/>
    <w:rsid w:val="00C309A3"/>
    <w:rsid w:val="00C33827"/>
    <w:rsid w:val="00C33D6B"/>
    <w:rsid w:val="00C344FD"/>
    <w:rsid w:val="00C3486D"/>
    <w:rsid w:val="00C34CA6"/>
    <w:rsid w:val="00C352E1"/>
    <w:rsid w:val="00C35B1B"/>
    <w:rsid w:val="00C35B4B"/>
    <w:rsid w:val="00C35D67"/>
    <w:rsid w:val="00C37A8F"/>
    <w:rsid w:val="00C37B3D"/>
    <w:rsid w:val="00C37F22"/>
    <w:rsid w:val="00C403B2"/>
    <w:rsid w:val="00C409CE"/>
    <w:rsid w:val="00C40C0E"/>
    <w:rsid w:val="00C40C1A"/>
    <w:rsid w:val="00C42822"/>
    <w:rsid w:val="00C44202"/>
    <w:rsid w:val="00C44446"/>
    <w:rsid w:val="00C44880"/>
    <w:rsid w:val="00C44B77"/>
    <w:rsid w:val="00C4507E"/>
    <w:rsid w:val="00C4601D"/>
    <w:rsid w:val="00C46C84"/>
    <w:rsid w:val="00C46D96"/>
    <w:rsid w:val="00C46FCA"/>
    <w:rsid w:val="00C4760B"/>
    <w:rsid w:val="00C504BE"/>
    <w:rsid w:val="00C519AA"/>
    <w:rsid w:val="00C52E19"/>
    <w:rsid w:val="00C530D4"/>
    <w:rsid w:val="00C56532"/>
    <w:rsid w:val="00C5696B"/>
    <w:rsid w:val="00C57410"/>
    <w:rsid w:val="00C57A24"/>
    <w:rsid w:val="00C60AEC"/>
    <w:rsid w:val="00C62635"/>
    <w:rsid w:val="00C62907"/>
    <w:rsid w:val="00C63847"/>
    <w:rsid w:val="00C63BB0"/>
    <w:rsid w:val="00C64CBF"/>
    <w:rsid w:val="00C64FE8"/>
    <w:rsid w:val="00C65282"/>
    <w:rsid w:val="00C65817"/>
    <w:rsid w:val="00C65DEA"/>
    <w:rsid w:val="00C65FBB"/>
    <w:rsid w:val="00C66A55"/>
    <w:rsid w:val="00C67395"/>
    <w:rsid w:val="00C675C3"/>
    <w:rsid w:val="00C67BA4"/>
    <w:rsid w:val="00C67C0A"/>
    <w:rsid w:val="00C7027B"/>
    <w:rsid w:val="00C70340"/>
    <w:rsid w:val="00C707CA"/>
    <w:rsid w:val="00C708BB"/>
    <w:rsid w:val="00C70A7F"/>
    <w:rsid w:val="00C727B1"/>
    <w:rsid w:val="00C732E0"/>
    <w:rsid w:val="00C749D6"/>
    <w:rsid w:val="00C765AF"/>
    <w:rsid w:val="00C80193"/>
    <w:rsid w:val="00C802A2"/>
    <w:rsid w:val="00C80347"/>
    <w:rsid w:val="00C81670"/>
    <w:rsid w:val="00C8290A"/>
    <w:rsid w:val="00C82A5C"/>
    <w:rsid w:val="00C82F40"/>
    <w:rsid w:val="00C849CB"/>
    <w:rsid w:val="00C84F84"/>
    <w:rsid w:val="00C85566"/>
    <w:rsid w:val="00C85EC6"/>
    <w:rsid w:val="00C86B68"/>
    <w:rsid w:val="00C9054A"/>
    <w:rsid w:val="00C90BF7"/>
    <w:rsid w:val="00C92543"/>
    <w:rsid w:val="00C92C5B"/>
    <w:rsid w:val="00C94616"/>
    <w:rsid w:val="00C9566B"/>
    <w:rsid w:val="00C95AFF"/>
    <w:rsid w:val="00C963CE"/>
    <w:rsid w:val="00C96B6A"/>
    <w:rsid w:val="00C976F2"/>
    <w:rsid w:val="00C97A20"/>
    <w:rsid w:val="00C97FF5"/>
    <w:rsid w:val="00CA1446"/>
    <w:rsid w:val="00CA17FF"/>
    <w:rsid w:val="00CA2E83"/>
    <w:rsid w:val="00CA3834"/>
    <w:rsid w:val="00CA3A9D"/>
    <w:rsid w:val="00CA4103"/>
    <w:rsid w:val="00CA5186"/>
    <w:rsid w:val="00CA5B38"/>
    <w:rsid w:val="00CA5CFD"/>
    <w:rsid w:val="00CA7834"/>
    <w:rsid w:val="00CA791C"/>
    <w:rsid w:val="00CB003B"/>
    <w:rsid w:val="00CB0168"/>
    <w:rsid w:val="00CB07BF"/>
    <w:rsid w:val="00CB10CB"/>
    <w:rsid w:val="00CB2658"/>
    <w:rsid w:val="00CB3484"/>
    <w:rsid w:val="00CB3EA3"/>
    <w:rsid w:val="00CB47B5"/>
    <w:rsid w:val="00CB603F"/>
    <w:rsid w:val="00CB60E7"/>
    <w:rsid w:val="00CB6FC0"/>
    <w:rsid w:val="00CB7759"/>
    <w:rsid w:val="00CB7BB1"/>
    <w:rsid w:val="00CC11CE"/>
    <w:rsid w:val="00CC12F8"/>
    <w:rsid w:val="00CC275E"/>
    <w:rsid w:val="00CC2EE4"/>
    <w:rsid w:val="00CC32E9"/>
    <w:rsid w:val="00CC35C7"/>
    <w:rsid w:val="00CC394F"/>
    <w:rsid w:val="00CC3B45"/>
    <w:rsid w:val="00CC614A"/>
    <w:rsid w:val="00CC6725"/>
    <w:rsid w:val="00CC6F8A"/>
    <w:rsid w:val="00CC713C"/>
    <w:rsid w:val="00CD129F"/>
    <w:rsid w:val="00CD1686"/>
    <w:rsid w:val="00CD2BDC"/>
    <w:rsid w:val="00CD2F99"/>
    <w:rsid w:val="00CD5622"/>
    <w:rsid w:val="00CD5710"/>
    <w:rsid w:val="00CD5A18"/>
    <w:rsid w:val="00CD780A"/>
    <w:rsid w:val="00CE11AA"/>
    <w:rsid w:val="00CE1320"/>
    <w:rsid w:val="00CE1C50"/>
    <w:rsid w:val="00CE23B2"/>
    <w:rsid w:val="00CE490E"/>
    <w:rsid w:val="00CE59A3"/>
    <w:rsid w:val="00CE5C17"/>
    <w:rsid w:val="00CE5C54"/>
    <w:rsid w:val="00CE6B80"/>
    <w:rsid w:val="00CE768F"/>
    <w:rsid w:val="00CE79BC"/>
    <w:rsid w:val="00CF05A3"/>
    <w:rsid w:val="00CF05B1"/>
    <w:rsid w:val="00CF0C3D"/>
    <w:rsid w:val="00CF174C"/>
    <w:rsid w:val="00CF224A"/>
    <w:rsid w:val="00CF2460"/>
    <w:rsid w:val="00CF3064"/>
    <w:rsid w:val="00CF56B3"/>
    <w:rsid w:val="00CF5846"/>
    <w:rsid w:val="00CF5E92"/>
    <w:rsid w:val="00CF680E"/>
    <w:rsid w:val="00CF76D7"/>
    <w:rsid w:val="00CF7F0A"/>
    <w:rsid w:val="00D00007"/>
    <w:rsid w:val="00D0162D"/>
    <w:rsid w:val="00D017D3"/>
    <w:rsid w:val="00D0190B"/>
    <w:rsid w:val="00D01B60"/>
    <w:rsid w:val="00D0255E"/>
    <w:rsid w:val="00D02687"/>
    <w:rsid w:val="00D026C0"/>
    <w:rsid w:val="00D027B2"/>
    <w:rsid w:val="00D04182"/>
    <w:rsid w:val="00D059BD"/>
    <w:rsid w:val="00D062BA"/>
    <w:rsid w:val="00D062D4"/>
    <w:rsid w:val="00D06520"/>
    <w:rsid w:val="00D06C81"/>
    <w:rsid w:val="00D079E4"/>
    <w:rsid w:val="00D101AE"/>
    <w:rsid w:val="00D10250"/>
    <w:rsid w:val="00D106DD"/>
    <w:rsid w:val="00D11BEC"/>
    <w:rsid w:val="00D12E8F"/>
    <w:rsid w:val="00D135D1"/>
    <w:rsid w:val="00D13BBB"/>
    <w:rsid w:val="00D14601"/>
    <w:rsid w:val="00D14A5B"/>
    <w:rsid w:val="00D15044"/>
    <w:rsid w:val="00D15E4E"/>
    <w:rsid w:val="00D16164"/>
    <w:rsid w:val="00D168CC"/>
    <w:rsid w:val="00D16C27"/>
    <w:rsid w:val="00D17832"/>
    <w:rsid w:val="00D17CEF"/>
    <w:rsid w:val="00D17EE0"/>
    <w:rsid w:val="00D20684"/>
    <w:rsid w:val="00D20BE2"/>
    <w:rsid w:val="00D22515"/>
    <w:rsid w:val="00D24421"/>
    <w:rsid w:val="00D24870"/>
    <w:rsid w:val="00D26607"/>
    <w:rsid w:val="00D26F6F"/>
    <w:rsid w:val="00D2768F"/>
    <w:rsid w:val="00D30C4B"/>
    <w:rsid w:val="00D30ED4"/>
    <w:rsid w:val="00D311EA"/>
    <w:rsid w:val="00D32F9B"/>
    <w:rsid w:val="00D3328B"/>
    <w:rsid w:val="00D33952"/>
    <w:rsid w:val="00D33A45"/>
    <w:rsid w:val="00D34032"/>
    <w:rsid w:val="00D352D6"/>
    <w:rsid w:val="00D3693A"/>
    <w:rsid w:val="00D36B6F"/>
    <w:rsid w:val="00D4084A"/>
    <w:rsid w:val="00D40F77"/>
    <w:rsid w:val="00D41C67"/>
    <w:rsid w:val="00D42922"/>
    <w:rsid w:val="00D42EE5"/>
    <w:rsid w:val="00D4306B"/>
    <w:rsid w:val="00D43DDA"/>
    <w:rsid w:val="00D44A81"/>
    <w:rsid w:val="00D45A15"/>
    <w:rsid w:val="00D47E1E"/>
    <w:rsid w:val="00D50461"/>
    <w:rsid w:val="00D509AA"/>
    <w:rsid w:val="00D510DF"/>
    <w:rsid w:val="00D5269B"/>
    <w:rsid w:val="00D534A4"/>
    <w:rsid w:val="00D54344"/>
    <w:rsid w:val="00D56337"/>
    <w:rsid w:val="00D57934"/>
    <w:rsid w:val="00D61299"/>
    <w:rsid w:val="00D61531"/>
    <w:rsid w:val="00D61629"/>
    <w:rsid w:val="00D62D3C"/>
    <w:rsid w:val="00D62ED3"/>
    <w:rsid w:val="00D636C2"/>
    <w:rsid w:val="00D63A41"/>
    <w:rsid w:val="00D63C6F"/>
    <w:rsid w:val="00D63F83"/>
    <w:rsid w:val="00D64069"/>
    <w:rsid w:val="00D64C2C"/>
    <w:rsid w:val="00D651F6"/>
    <w:rsid w:val="00D65656"/>
    <w:rsid w:val="00D661E0"/>
    <w:rsid w:val="00D66B4F"/>
    <w:rsid w:val="00D70DF0"/>
    <w:rsid w:val="00D71231"/>
    <w:rsid w:val="00D71BC0"/>
    <w:rsid w:val="00D71CCA"/>
    <w:rsid w:val="00D71F23"/>
    <w:rsid w:val="00D726BB"/>
    <w:rsid w:val="00D735F6"/>
    <w:rsid w:val="00D74F95"/>
    <w:rsid w:val="00D75411"/>
    <w:rsid w:val="00D758DD"/>
    <w:rsid w:val="00D75E1A"/>
    <w:rsid w:val="00D763D8"/>
    <w:rsid w:val="00D770DF"/>
    <w:rsid w:val="00D77F35"/>
    <w:rsid w:val="00D80507"/>
    <w:rsid w:val="00D8081F"/>
    <w:rsid w:val="00D80843"/>
    <w:rsid w:val="00D80913"/>
    <w:rsid w:val="00D80C89"/>
    <w:rsid w:val="00D818AB"/>
    <w:rsid w:val="00D81C83"/>
    <w:rsid w:val="00D82086"/>
    <w:rsid w:val="00D85F14"/>
    <w:rsid w:val="00D8783E"/>
    <w:rsid w:val="00D878FD"/>
    <w:rsid w:val="00D87A86"/>
    <w:rsid w:val="00D90DD7"/>
    <w:rsid w:val="00D90EF5"/>
    <w:rsid w:val="00D90F74"/>
    <w:rsid w:val="00D91037"/>
    <w:rsid w:val="00D9372F"/>
    <w:rsid w:val="00D95A89"/>
    <w:rsid w:val="00D96583"/>
    <w:rsid w:val="00D967BB"/>
    <w:rsid w:val="00D96A82"/>
    <w:rsid w:val="00D96CE3"/>
    <w:rsid w:val="00D97314"/>
    <w:rsid w:val="00DA0E53"/>
    <w:rsid w:val="00DA11DB"/>
    <w:rsid w:val="00DA12CB"/>
    <w:rsid w:val="00DA1B31"/>
    <w:rsid w:val="00DA3B47"/>
    <w:rsid w:val="00DA4908"/>
    <w:rsid w:val="00DA4A6B"/>
    <w:rsid w:val="00DA50AB"/>
    <w:rsid w:val="00DA5310"/>
    <w:rsid w:val="00DA6ABB"/>
    <w:rsid w:val="00DB1B10"/>
    <w:rsid w:val="00DB212B"/>
    <w:rsid w:val="00DB2772"/>
    <w:rsid w:val="00DB295A"/>
    <w:rsid w:val="00DB2C2C"/>
    <w:rsid w:val="00DB2D29"/>
    <w:rsid w:val="00DB4797"/>
    <w:rsid w:val="00DB5684"/>
    <w:rsid w:val="00DB6A7A"/>
    <w:rsid w:val="00DB736E"/>
    <w:rsid w:val="00DC0606"/>
    <w:rsid w:val="00DC0D4D"/>
    <w:rsid w:val="00DC10FE"/>
    <w:rsid w:val="00DC1CDD"/>
    <w:rsid w:val="00DC1FFC"/>
    <w:rsid w:val="00DC2D8C"/>
    <w:rsid w:val="00DC34CD"/>
    <w:rsid w:val="00DC444B"/>
    <w:rsid w:val="00DC4F57"/>
    <w:rsid w:val="00DC518F"/>
    <w:rsid w:val="00DC51C4"/>
    <w:rsid w:val="00DC51E8"/>
    <w:rsid w:val="00DC52CB"/>
    <w:rsid w:val="00DC61CD"/>
    <w:rsid w:val="00DC6418"/>
    <w:rsid w:val="00DC71CB"/>
    <w:rsid w:val="00DD0F76"/>
    <w:rsid w:val="00DD123E"/>
    <w:rsid w:val="00DD230A"/>
    <w:rsid w:val="00DD278F"/>
    <w:rsid w:val="00DD34F3"/>
    <w:rsid w:val="00DD3D0F"/>
    <w:rsid w:val="00DD4713"/>
    <w:rsid w:val="00DD4749"/>
    <w:rsid w:val="00DD4965"/>
    <w:rsid w:val="00DD53D1"/>
    <w:rsid w:val="00DD578C"/>
    <w:rsid w:val="00DD5AD2"/>
    <w:rsid w:val="00DD7DB5"/>
    <w:rsid w:val="00DE0855"/>
    <w:rsid w:val="00DE10AC"/>
    <w:rsid w:val="00DE1F31"/>
    <w:rsid w:val="00DE2441"/>
    <w:rsid w:val="00DE291D"/>
    <w:rsid w:val="00DE3F06"/>
    <w:rsid w:val="00DE41AB"/>
    <w:rsid w:val="00DE47C4"/>
    <w:rsid w:val="00DE7706"/>
    <w:rsid w:val="00DE7AAF"/>
    <w:rsid w:val="00DF0197"/>
    <w:rsid w:val="00DF02EB"/>
    <w:rsid w:val="00DF1B3C"/>
    <w:rsid w:val="00DF2688"/>
    <w:rsid w:val="00DF33EC"/>
    <w:rsid w:val="00DF630F"/>
    <w:rsid w:val="00DF6583"/>
    <w:rsid w:val="00DF6ED4"/>
    <w:rsid w:val="00DF7294"/>
    <w:rsid w:val="00DF7455"/>
    <w:rsid w:val="00E00A9E"/>
    <w:rsid w:val="00E00E0E"/>
    <w:rsid w:val="00E0170A"/>
    <w:rsid w:val="00E024B6"/>
    <w:rsid w:val="00E02585"/>
    <w:rsid w:val="00E02A03"/>
    <w:rsid w:val="00E058EA"/>
    <w:rsid w:val="00E06502"/>
    <w:rsid w:val="00E07167"/>
    <w:rsid w:val="00E07195"/>
    <w:rsid w:val="00E10901"/>
    <w:rsid w:val="00E11910"/>
    <w:rsid w:val="00E11990"/>
    <w:rsid w:val="00E11A8C"/>
    <w:rsid w:val="00E11B85"/>
    <w:rsid w:val="00E13963"/>
    <w:rsid w:val="00E13E21"/>
    <w:rsid w:val="00E13E34"/>
    <w:rsid w:val="00E14178"/>
    <w:rsid w:val="00E14215"/>
    <w:rsid w:val="00E151C7"/>
    <w:rsid w:val="00E15840"/>
    <w:rsid w:val="00E16397"/>
    <w:rsid w:val="00E168B4"/>
    <w:rsid w:val="00E16D1E"/>
    <w:rsid w:val="00E16E00"/>
    <w:rsid w:val="00E20364"/>
    <w:rsid w:val="00E21988"/>
    <w:rsid w:val="00E21DC6"/>
    <w:rsid w:val="00E21E79"/>
    <w:rsid w:val="00E2220F"/>
    <w:rsid w:val="00E22BF9"/>
    <w:rsid w:val="00E2446B"/>
    <w:rsid w:val="00E24A79"/>
    <w:rsid w:val="00E255BB"/>
    <w:rsid w:val="00E25ACB"/>
    <w:rsid w:val="00E27343"/>
    <w:rsid w:val="00E27C4A"/>
    <w:rsid w:val="00E30092"/>
    <w:rsid w:val="00E301D6"/>
    <w:rsid w:val="00E30750"/>
    <w:rsid w:val="00E30C0E"/>
    <w:rsid w:val="00E31698"/>
    <w:rsid w:val="00E31E59"/>
    <w:rsid w:val="00E320F4"/>
    <w:rsid w:val="00E32A99"/>
    <w:rsid w:val="00E3365C"/>
    <w:rsid w:val="00E3516F"/>
    <w:rsid w:val="00E357DF"/>
    <w:rsid w:val="00E3590A"/>
    <w:rsid w:val="00E35C80"/>
    <w:rsid w:val="00E36B22"/>
    <w:rsid w:val="00E36BFD"/>
    <w:rsid w:val="00E36DD1"/>
    <w:rsid w:val="00E40BD8"/>
    <w:rsid w:val="00E40CFE"/>
    <w:rsid w:val="00E42637"/>
    <w:rsid w:val="00E42CE1"/>
    <w:rsid w:val="00E43072"/>
    <w:rsid w:val="00E443AB"/>
    <w:rsid w:val="00E445A0"/>
    <w:rsid w:val="00E44641"/>
    <w:rsid w:val="00E4606F"/>
    <w:rsid w:val="00E462F0"/>
    <w:rsid w:val="00E463B2"/>
    <w:rsid w:val="00E46C6A"/>
    <w:rsid w:val="00E47363"/>
    <w:rsid w:val="00E475FF"/>
    <w:rsid w:val="00E50326"/>
    <w:rsid w:val="00E504CA"/>
    <w:rsid w:val="00E50856"/>
    <w:rsid w:val="00E539FE"/>
    <w:rsid w:val="00E5457A"/>
    <w:rsid w:val="00E549AD"/>
    <w:rsid w:val="00E5513F"/>
    <w:rsid w:val="00E56AB9"/>
    <w:rsid w:val="00E57260"/>
    <w:rsid w:val="00E57AD7"/>
    <w:rsid w:val="00E604CF"/>
    <w:rsid w:val="00E614B6"/>
    <w:rsid w:val="00E61B01"/>
    <w:rsid w:val="00E61F8A"/>
    <w:rsid w:val="00E635DD"/>
    <w:rsid w:val="00E6376F"/>
    <w:rsid w:val="00E63F16"/>
    <w:rsid w:val="00E66263"/>
    <w:rsid w:val="00E663C8"/>
    <w:rsid w:val="00E663F3"/>
    <w:rsid w:val="00E679B6"/>
    <w:rsid w:val="00E67A6C"/>
    <w:rsid w:val="00E7068E"/>
    <w:rsid w:val="00E7082C"/>
    <w:rsid w:val="00E714D7"/>
    <w:rsid w:val="00E7258D"/>
    <w:rsid w:val="00E736BF"/>
    <w:rsid w:val="00E737B9"/>
    <w:rsid w:val="00E750AA"/>
    <w:rsid w:val="00E754CC"/>
    <w:rsid w:val="00E75862"/>
    <w:rsid w:val="00E76696"/>
    <w:rsid w:val="00E768C2"/>
    <w:rsid w:val="00E768F1"/>
    <w:rsid w:val="00E77891"/>
    <w:rsid w:val="00E77AF0"/>
    <w:rsid w:val="00E814E6"/>
    <w:rsid w:val="00E81763"/>
    <w:rsid w:val="00E81EB5"/>
    <w:rsid w:val="00E82689"/>
    <w:rsid w:val="00E8295B"/>
    <w:rsid w:val="00E83E6B"/>
    <w:rsid w:val="00E845C8"/>
    <w:rsid w:val="00E84C38"/>
    <w:rsid w:val="00E8544C"/>
    <w:rsid w:val="00E86077"/>
    <w:rsid w:val="00E86B6E"/>
    <w:rsid w:val="00E875A3"/>
    <w:rsid w:val="00E87BAF"/>
    <w:rsid w:val="00E90107"/>
    <w:rsid w:val="00E908EA"/>
    <w:rsid w:val="00E90F90"/>
    <w:rsid w:val="00E94088"/>
    <w:rsid w:val="00E94899"/>
    <w:rsid w:val="00E97C5F"/>
    <w:rsid w:val="00EA0625"/>
    <w:rsid w:val="00EA181C"/>
    <w:rsid w:val="00EA26CE"/>
    <w:rsid w:val="00EA2E6F"/>
    <w:rsid w:val="00EA38DF"/>
    <w:rsid w:val="00EA391B"/>
    <w:rsid w:val="00EA3D14"/>
    <w:rsid w:val="00EA42B7"/>
    <w:rsid w:val="00EA4316"/>
    <w:rsid w:val="00EA4640"/>
    <w:rsid w:val="00EA4999"/>
    <w:rsid w:val="00EA51D7"/>
    <w:rsid w:val="00EA5FBF"/>
    <w:rsid w:val="00EA6FDA"/>
    <w:rsid w:val="00EA707E"/>
    <w:rsid w:val="00EA70A8"/>
    <w:rsid w:val="00EA78AE"/>
    <w:rsid w:val="00EA7CC8"/>
    <w:rsid w:val="00EA7F06"/>
    <w:rsid w:val="00EB098C"/>
    <w:rsid w:val="00EB0DE6"/>
    <w:rsid w:val="00EB2678"/>
    <w:rsid w:val="00EB3ED9"/>
    <w:rsid w:val="00EB53D1"/>
    <w:rsid w:val="00EB5536"/>
    <w:rsid w:val="00EB5FCC"/>
    <w:rsid w:val="00EB621B"/>
    <w:rsid w:val="00EB6302"/>
    <w:rsid w:val="00EC0368"/>
    <w:rsid w:val="00EC082A"/>
    <w:rsid w:val="00EC14BF"/>
    <w:rsid w:val="00EC2C6F"/>
    <w:rsid w:val="00EC2F24"/>
    <w:rsid w:val="00EC47E4"/>
    <w:rsid w:val="00EC4803"/>
    <w:rsid w:val="00EC4D0B"/>
    <w:rsid w:val="00EC5DF6"/>
    <w:rsid w:val="00EC606D"/>
    <w:rsid w:val="00EC61CD"/>
    <w:rsid w:val="00EC6688"/>
    <w:rsid w:val="00EC7435"/>
    <w:rsid w:val="00EC777B"/>
    <w:rsid w:val="00EC7985"/>
    <w:rsid w:val="00ED0723"/>
    <w:rsid w:val="00ED1085"/>
    <w:rsid w:val="00ED2EFE"/>
    <w:rsid w:val="00ED3869"/>
    <w:rsid w:val="00ED4182"/>
    <w:rsid w:val="00ED4AFE"/>
    <w:rsid w:val="00EE0B91"/>
    <w:rsid w:val="00EE12FB"/>
    <w:rsid w:val="00EE1F81"/>
    <w:rsid w:val="00EE26C1"/>
    <w:rsid w:val="00EE39D6"/>
    <w:rsid w:val="00EE3BC0"/>
    <w:rsid w:val="00EE45B4"/>
    <w:rsid w:val="00EE46F8"/>
    <w:rsid w:val="00EE58F8"/>
    <w:rsid w:val="00EE5BBF"/>
    <w:rsid w:val="00EE6156"/>
    <w:rsid w:val="00EE6449"/>
    <w:rsid w:val="00EE687D"/>
    <w:rsid w:val="00EE733F"/>
    <w:rsid w:val="00EF0053"/>
    <w:rsid w:val="00EF156C"/>
    <w:rsid w:val="00EF18EA"/>
    <w:rsid w:val="00EF20A3"/>
    <w:rsid w:val="00EF220E"/>
    <w:rsid w:val="00EF36E9"/>
    <w:rsid w:val="00EF4C3E"/>
    <w:rsid w:val="00EF55F6"/>
    <w:rsid w:val="00EF5B37"/>
    <w:rsid w:val="00EF65E0"/>
    <w:rsid w:val="00EF6D21"/>
    <w:rsid w:val="00EF767F"/>
    <w:rsid w:val="00EF7CED"/>
    <w:rsid w:val="00F00660"/>
    <w:rsid w:val="00F01708"/>
    <w:rsid w:val="00F05524"/>
    <w:rsid w:val="00F055C9"/>
    <w:rsid w:val="00F06723"/>
    <w:rsid w:val="00F10611"/>
    <w:rsid w:val="00F1080E"/>
    <w:rsid w:val="00F11DBF"/>
    <w:rsid w:val="00F12189"/>
    <w:rsid w:val="00F126D4"/>
    <w:rsid w:val="00F1408E"/>
    <w:rsid w:val="00F14219"/>
    <w:rsid w:val="00F1440C"/>
    <w:rsid w:val="00F14731"/>
    <w:rsid w:val="00F14DB6"/>
    <w:rsid w:val="00F15F24"/>
    <w:rsid w:val="00F160A6"/>
    <w:rsid w:val="00F165CF"/>
    <w:rsid w:val="00F2050E"/>
    <w:rsid w:val="00F210DB"/>
    <w:rsid w:val="00F21142"/>
    <w:rsid w:val="00F21147"/>
    <w:rsid w:val="00F21D90"/>
    <w:rsid w:val="00F22564"/>
    <w:rsid w:val="00F246A8"/>
    <w:rsid w:val="00F24D55"/>
    <w:rsid w:val="00F262AB"/>
    <w:rsid w:val="00F266DA"/>
    <w:rsid w:val="00F26FAA"/>
    <w:rsid w:val="00F27A35"/>
    <w:rsid w:val="00F30EC8"/>
    <w:rsid w:val="00F31A2C"/>
    <w:rsid w:val="00F321C9"/>
    <w:rsid w:val="00F32429"/>
    <w:rsid w:val="00F3344F"/>
    <w:rsid w:val="00F343D5"/>
    <w:rsid w:val="00F34708"/>
    <w:rsid w:val="00F34751"/>
    <w:rsid w:val="00F35BD0"/>
    <w:rsid w:val="00F35F31"/>
    <w:rsid w:val="00F368F7"/>
    <w:rsid w:val="00F37968"/>
    <w:rsid w:val="00F37B18"/>
    <w:rsid w:val="00F37CBF"/>
    <w:rsid w:val="00F40536"/>
    <w:rsid w:val="00F42667"/>
    <w:rsid w:val="00F429E6"/>
    <w:rsid w:val="00F43DD6"/>
    <w:rsid w:val="00F4411B"/>
    <w:rsid w:val="00F4528C"/>
    <w:rsid w:val="00F45549"/>
    <w:rsid w:val="00F45AF5"/>
    <w:rsid w:val="00F46A03"/>
    <w:rsid w:val="00F47C48"/>
    <w:rsid w:val="00F51751"/>
    <w:rsid w:val="00F51D06"/>
    <w:rsid w:val="00F527A0"/>
    <w:rsid w:val="00F5449E"/>
    <w:rsid w:val="00F54913"/>
    <w:rsid w:val="00F56034"/>
    <w:rsid w:val="00F567F5"/>
    <w:rsid w:val="00F56DE7"/>
    <w:rsid w:val="00F57352"/>
    <w:rsid w:val="00F574DB"/>
    <w:rsid w:val="00F57611"/>
    <w:rsid w:val="00F60003"/>
    <w:rsid w:val="00F60272"/>
    <w:rsid w:val="00F605ED"/>
    <w:rsid w:val="00F60FFC"/>
    <w:rsid w:val="00F61246"/>
    <w:rsid w:val="00F614A0"/>
    <w:rsid w:val="00F617E7"/>
    <w:rsid w:val="00F61A96"/>
    <w:rsid w:val="00F61B3F"/>
    <w:rsid w:val="00F623B9"/>
    <w:rsid w:val="00F62888"/>
    <w:rsid w:val="00F62D5A"/>
    <w:rsid w:val="00F63945"/>
    <w:rsid w:val="00F649DE"/>
    <w:rsid w:val="00F64DB7"/>
    <w:rsid w:val="00F65C21"/>
    <w:rsid w:val="00F66681"/>
    <w:rsid w:val="00F67C0E"/>
    <w:rsid w:val="00F67CF8"/>
    <w:rsid w:val="00F70053"/>
    <w:rsid w:val="00F70822"/>
    <w:rsid w:val="00F70B3D"/>
    <w:rsid w:val="00F71641"/>
    <w:rsid w:val="00F71E87"/>
    <w:rsid w:val="00F720E1"/>
    <w:rsid w:val="00F748B7"/>
    <w:rsid w:val="00F74D93"/>
    <w:rsid w:val="00F76302"/>
    <w:rsid w:val="00F7699F"/>
    <w:rsid w:val="00F76B39"/>
    <w:rsid w:val="00F772BC"/>
    <w:rsid w:val="00F77C63"/>
    <w:rsid w:val="00F80130"/>
    <w:rsid w:val="00F80479"/>
    <w:rsid w:val="00F80AF5"/>
    <w:rsid w:val="00F81A79"/>
    <w:rsid w:val="00F81DC7"/>
    <w:rsid w:val="00F82E88"/>
    <w:rsid w:val="00F83A8B"/>
    <w:rsid w:val="00F83C2B"/>
    <w:rsid w:val="00F83F02"/>
    <w:rsid w:val="00F842C8"/>
    <w:rsid w:val="00F845A2"/>
    <w:rsid w:val="00F845BA"/>
    <w:rsid w:val="00F85475"/>
    <w:rsid w:val="00F85617"/>
    <w:rsid w:val="00F85B78"/>
    <w:rsid w:val="00F87500"/>
    <w:rsid w:val="00F875E9"/>
    <w:rsid w:val="00F9190A"/>
    <w:rsid w:val="00F93507"/>
    <w:rsid w:val="00F93692"/>
    <w:rsid w:val="00F93E3B"/>
    <w:rsid w:val="00F948E7"/>
    <w:rsid w:val="00F96A4B"/>
    <w:rsid w:val="00F970C3"/>
    <w:rsid w:val="00F9711F"/>
    <w:rsid w:val="00F97A5A"/>
    <w:rsid w:val="00F97E6B"/>
    <w:rsid w:val="00FA03E0"/>
    <w:rsid w:val="00FA1E6D"/>
    <w:rsid w:val="00FA476D"/>
    <w:rsid w:val="00FA501A"/>
    <w:rsid w:val="00FA5417"/>
    <w:rsid w:val="00FA59C1"/>
    <w:rsid w:val="00FA5F38"/>
    <w:rsid w:val="00FA63E3"/>
    <w:rsid w:val="00FA6492"/>
    <w:rsid w:val="00FA6AD9"/>
    <w:rsid w:val="00FA7716"/>
    <w:rsid w:val="00FB0366"/>
    <w:rsid w:val="00FB03AE"/>
    <w:rsid w:val="00FB0A6B"/>
    <w:rsid w:val="00FB1A21"/>
    <w:rsid w:val="00FB1A5E"/>
    <w:rsid w:val="00FB1E7F"/>
    <w:rsid w:val="00FB2C6E"/>
    <w:rsid w:val="00FB2CF6"/>
    <w:rsid w:val="00FB342D"/>
    <w:rsid w:val="00FB455A"/>
    <w:rsid w:val="00FB4C6B"/>
    <w:rsid w:val="00FB56E9"/>
    <w:rsid w:val="00FB5C79"/>
    <w:rsid w:val="00FB65D1"/>
    <w:rsid w:val="00FC0824"/>
    <w:rsid w:val="00FC09C9"/>
    <w:rsid w:val="00FC0DA7"/>
    <w:rsid w:val="00FC1457"/>
    <w:rsid w:val="00FC2029"/>
    <w:rsid w:val="00FC374E"/>
    <w:rsid w:val="00FC5E04"/>
    <w:rsid w:val="00FC5EE9"/>
    <w:rsid w:val="00FC67C1"/>
    <w:rsid w:val="00FC7EBB"/>
    <w:rsid w:val="00FD0A58"/>
    <w:rsid w:val="00FD0C9E"/>
    <w:rsid w:val="00FD1399"/>
    <w:rsid w:val="00FD191B"/>
    <w:rsid w:val="00FD237E"/>
    <w:rsid w:val="00FD26DA"/>
    <w:rsid w:val="00FD2C81"/>
    <w:rsid w:val="00FD3936"/>
    <w:rsid w:val="00FD3DC5"/>
    <w:rsid w:val="00FD3FBC"/>
    <w:rsid w:val="00FE0762"/>
    <w:rsid w:val="00FE08FE"/>
    <w:rsid w:val="00FE2371"/>
    <w:rsid w:val="00FE26E5"/>
    <w:rsid w:val="00FE29C3"/>
    <w:rsid w:val="00FE340B"/>
    <w:rsid w:val="00FE386D"/>
    <w:rsid w:val="00FE3DCE"/>
    <w:rsid w:val="00FE3E91"/>
    <w:rsid w:val="00FE41F8"/>
    <w:rsid w:val="00FE4286"/>
    <w:rsid w:val="00FE579F"/>
    <w:rsid w:val="00FE6B2F"/>
    <w:rsid w:val="00FE7224"/>
    <w:rsid w:val="00FE7652"/>
    <w:rsid w:val="00FF09DA"/>
    <w:rsid w:val="00FF0C69"/>
    <w:rsid w:val="00FF0F39"/>
    <w:rsid w:val="00FF1D08"/>
    <w:rsid w:val="00FF2201"/>
    <w:rsid w:val="00FF3B0F"/>
    <w:rsid w:val="00FF4584"/>
    <w:rsid w:val="00FF50E7"/>
    <w:rsid w:val="00FF53F1"/>
    <w:rsid w:val="00FF5B5F"/>
    <w:rsid w:val="00FF60E4"/>
    <w:rsid w:val="00FF6132"/>
    <w:rsid w:val="00FF677E"/>
    <w:rsid w:val="00FF67CF"/>
    <w:rsid w:val="00FF6C9B"/>
    <w:rsid w:val="00FF70A7"/>
    <w:rsid w:val="00FF7AF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4C2DAF19-04D8-4F9F-A8D4-7601620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77AF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7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7BBD"/>
    <w:rPr>
      <w:rFonts w:ascii="Tahoma" w:hAnsi="Tahoma" w:cs="Tahoma"/>
      <w:sz w:val="16"/>
      <w:szCs w:val="16"/>
    </w:rPr>
  </w:style>
  <w:style w:type="paragraph" w:styleId="NormalWeb">
    <w:name w:val="Normal (Web)"/>
    <w:basedOn w:val="Normal"/>
    <w:uiPriority w:val="99"/>
    <w:unhideWhenUsed/>
    <w:rsid w:val="001717F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1717F1"/>
    <w:pPr>
      <w:spacing w:after="0" w:line="240" w:lineRule="auto"/>
      <w:ind w:left="720"/>
      <w:contextualSpacing/>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1F1A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1A28"/>
  </w:style>
  <w:style w:type="paragraph" w:styleId="Footer">
    <w:name w:val="footer"/>
    <w:basedOn w:val="Normal"/>
    <w:link w:val="FooterChar"/>
    <w:uiPriority w:val="99"/>
    <w:unhideWhenUsed/>
    <w:rsid w:val="001F1A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1A28"/>
  </w:style>
  <w:style w:type="table" w:styleId="TableGrid">
    <w:name w:val="Table Grid"/>
    <w:basedOn w:val="TableNormal"/>
    <w:uiPriority w:val="59"/>
    <w:rsid w:val="00AB2D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C22215"/>
    <w:pPr>
      <w:spacing w:after="0" w:line="240" w:lineRule="auto"/>
    </w:pPr>
    <w:rPr>
      <w:rFonts w:ascii="Arial" w:hAnsi="Arial"/>
      <w:color w:val="1F497D" w:themeColor="text2"/>
      <w:sz w:val="18"/>
      <w:szCs w:val="21"/>
    </w:rPr>
  </w:style>
  <w:style w:type="character" w:customStyle="1" w:styleId="PlainTextChar">
    <w:name w:val="Plain Text Char"/>
    <w:basedOn w:val="DefaultParagraphFont"/>
    <w:link w:val="PlainText"/>
    <w:uiPriority w:val="99"/>
    <w:semiHidden/>
    <w:rsid w:val="00C22215"/>
    <w:rPr>
      <w:rFonts w:ascii="Arial" w:hAnsi="Arial"/>
      <w:color w:val="1F497D" w:themeColor="text2"/>
      <w:sz w:val="18"/>
      <w:szCs w:val="21"/>
    </w:rPr>
  </w:style>
  <w:style w:type="paragraph" w:customStyle="1" w:styleId="Thirdlevel">
    <w:name w:val="Third level"/>
    <w:basedOn w:val="Normal"/>
    <w:uiPriority w:val="99"/>
    <w:rsid w:val="00F9711F"/>
    <w:pPr>
      <w:spacing w:after="0" w:line="280" w:lineRule="exact"/>
    </w:pPr>
    <w:rPr>
      <w:rFonts w:ascii="Arial" w:hAnsi="Arial" w:cs="Arial"/>
      <w:color w:val="000000"/>
      <w:sz w:val="24"/>
      <w:szCs w:val="24"/>
    </w:rPr>
  </w:style>
  <w:style w:type="paragraph" w:customStyle="1" w:styleId="xmsonormal">
    <w:name w:val="x_msonormal"/>
    <w:basedOn w:val="Normal"/>
    <w:rsid w:val="001B06D6"/>
    <w:pPr>
      <w:spacing w:after="0" w:line="240" w:lineRule="auto"/>
    </w:pPr>
    <w:rPr>
      <w:rFonts w:ascii="Times New Roman" w:hAnsi="Times New Roman" w:cs="Times New Roman"/>
      <w:sz w:val="24"/>
      <w:szCs w:val="24"/>
      <w:lang w:eastAsia="en-GB"/>
    </w:rPr>
  </w:style>
  <w:style w:type="paragraph" w:styleId="NoSpacing">
    <w:name w:val="No Spacing"/>
    <w:uiPriority w:val="1"/>
    <w:qFormat/>
    <w:rsid w:val="004754E5"/>
    <w:pPr>
      <w:spacing w:after="0" w:line="240" w:lineRule="auto"/>
    </w:pPr>
  </w:style>
  <w:style w:type="table" w:customStyle="1" w:styleId="GridTable1Light-Accent51">
    <w:name w:val="Grid Table 1 Light - Accent 51"/>
    <w:basedOn w:val="TableNormal"/>
    <w:uiPriority w:val="46"/>
    <w:rsid w:val="00294696"/>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5Dark-Accent11">
    <w:name w:val="Grid Table 5 Dark - Accent 11"/>
    <w:basedOn w:val="TableNormal"/>
    <w:uiPriority w:val="50"/>
    <w:rsid w:val="002946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markpio1nauix">
    <w:name w:val="markpio1nauix"/>
    <w:basedOn w:val="DefaultParagraphFont"/>
    <w:rsid w:val="00D80913"/>
  </w:style>
  <w:style w:type="character" w:customStyle="1" w:styleId="Heading1Char">
    <w:name w:val="Heading 1 Char"/>
    <w:basedOn w:val="DefaultParagraphFont"/>
    <w:link w:val="Heading1"/>
    <w:uiPriority w:val="9"/>
    <w:rsid w:val="00E77AF0"/>
    <w:rPr>
      <w:rFonts w:asciiTheme="majorHAnsi" w:eastAsiaTheme="majorEastAsia" w:hAnsiTheme="majorHAnsi" w:cstheme="majorBidi"/>
      <w:color w:val="365F91" w:themeColor="accent1" w:themeShade="BF"/>
      <w:sz w:val="32"/>
      <w:szCs w:val="32"/>
    </w:rPr>
  </w:style>
  <w:style w:type="paragraph" w:customStyle="1" w:styleId="xmsolistparagraph">
    <w:name w:val="x_msolistparagraph"/>
    <w:basedOn w:val="Normal"/>
    <w:rsid w:val="00435664"/>
    <w:pPr>
      <w:spacing w:after="0" w:line="240" w:lineRule="auto"/>
      <w:ind w:left="720"/>
    </w:pPr>
    <w:rPr>
      <w:rFonts w:ascii="Times New Roman" w:hAnsi="Times New Roman" w:cs="Times New Roman"/>
      <w:sz w:val="24"/>
      <w:szCs w:val="24"/>
      <w:lang w:eastAsia="en-GB"/>
    </w:rPr>
  </w:style>
  <w:style w:type="character" w:customStyle="1" w:styleId="markzuna6ehl3">
    <w:name w:val="markzuna6ehl3"/>
    <w:basedOn w:val="DefaultParagraphFont"/>
    <w:rsid w:val="00A31968"/>
  </w:style>
  <w:style w:type="paragraph" w:customStyle="1" w:styleId="Default">
    <w:name w:val="Default"/>
    <w:rsid w:val="001A32E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ontentpasted0">
    <w:name w:val="contentpasted0"/>
    <w:basedOn w:val="DefaultParagraphFont"/>
    <w:rsid w:val="007B756F"/>
  </w:style>
  <w:style w:type="paragraph" w:customStyle="1" w:styleId="xxmsonormal">
    <w:name w:val="x_x_msonormal"/>
    <w:basedOn w:val="Normal"/>
    <w:rsid w:val="001F23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xmsolistparagraph">
    <w:name w:val="x_xmsolistparagraph"/>
    <w:basedOn w:val="Normal"/>
    <w:rsid w:val="00C96B6A"/>
    <w:pPr>
      <w:spacing w:after="0" w:line="240" w:lineRule="auto"/>
    </w:pPr>
    <w:rPr>
      <w:rFonts w:ascii="Times New Roman" w:hAnsi="Times New Roman" w:cs="Times New Roman"/>
      <w:sz w:val="24"/>
      <w:szCs w:val="24"/>
      <w:lang w:eastAsia="en-GB"/>
    </w:rPr>
  </w:style>
  <w:style w:type="paragraph" w:customStyle="1" w:styleId="xxmsonormal0">
    <w:name w:val="x_xmsonormal"/>
    <w:basedOn w:val="Normal"/>
    <w:uiPriority w:val="99"/>
    <w:rsid w:val="00C96B6A"/>
    <w:pPr>
      <w:spacing w:after="0" w:line="240" w:lineRule="auto"/>
    </w:pPr>
    <w:rPr>
      <w:rFonts w:ascii="Times New Roman" w:hAnsi="Times New Roman" w:cs="Times New Roman"/>
      <w:sz w:val="24"/>
      <w:szCs w:val="24"/>
      <w:lang w:eastAsia="en-GB"/>
    </w:rPr>
  </w:style>
  <w:style w:type="character" w:customStyle="1" w:styleId="xfluidplugincopy">
    <w:name w:val="x_fluidplugincopy"/>
    <w:basedOn w:val="DefaultParagraphFont"/>
    <w:rsid w:val="00BB422B"/>
  </w:style>
  <w:style w:type="character" w:customStyle="1" w:styleId="xcontentpasted0">
    <w:name w:val="x_contentpasted0"/>
    <w:basedOn w:val="DefaultParagraphFont"/>
    <w:rsid w:val="00BB422B"/>
  </w:style>
  <w:style w:type="character" w:customStyle="1" w:styleId="ui-provider">
    <w:name w:val="ui-provider"/>
    <w:basedOn w:val="DefaultParagraphFont"/>
    <w:rsid w:val="00793835"/>
  </w:style>
  <w:style w:type="character" w:styleId="Strong">
    <w:name w:val="Strong"/>
    <w:basedOn w:val="DefaultParagraphFont"/>
    <w:uiPriority w:val="22"/>
    <w:qFormat/>
    <w:rsid w:val="00793835"/>
    <w:rPr>
      <w:b/>
      <w:bCs/>
    </w:rPr>
  </w:style>
  <w:style w:type="character" w:customStyle="1" w:styleId="xxfluidplugincopy">
    <w:name w:val="x_x_fluidplugincopy"/>
    <w:basedOn w:val="DefaultParagraphFont"/>
    <w:rsid w:val="00531C33"/>
  </w:style>
  <w:style w:type="character" w:customStyle="1" w:styleId="xxcontentpasted0">
    <w:name w:val="x_x_contentpasted0"/>
    <w:basedOn w:val="DefaultParagraphFont"/>
    <w:rsid w:val="00531C33"/>
  </w:style>
  <w:style w:type="character" w:customStyle="1" w:styleId="apple-converted-space">
    <w:name w:val="apple-converted-space"/>
    <w:basedOn w:val="DefaultParagraphFont"/>
    <w:rsid w:val="00E875A3"/>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locked/>
    <w:rsid w:val="003E24FC"/>
    <w:rPr>
      <w:rFonts w:ascii="Times New Roman" w:eastAsia="Times New Roman" w:hAnsi="Times New Roman" w:cs="Times New Roman"/>
      <w:sz w:val="24"/>
      <w:szCs w:val="24"/>
      <w:lang w:eastAsia="en-GB"/>
    </w:rPr>
  </w:style>
  <w:style w:type="character" w:customStyle="1" w:styleId="s10">
    <w:name w:val="s10"/>
    <w:basedOn w:val="DefaultParagraphFont"/>
    <w:rsid w:val="00CF5E92"/>
  </w:style>
  <w:style w:type="paragraph" w:customStyle="1" w:styleId="s16">
    <w:name w:val="s16"/>
    <w:basedOn w:val="Normal"/>
    <w:rsid w:val="00B1129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pasted1">
    <w:name w:val="contentpasted1"/>
    <w:basedOn w:val="DefaultParagraphFont"/>
    <w:rsid w:val="00B810BA"/>
  </w:style>
  <w:style w:type="character" w:customStyle="1" w:styleId="contentpasted2">
    <w:name w:val="contentpasted2"/>
    <w:basedOn w:val="DefaultParagraphFont"/>
    <w:rsid w:val="00B810BA"/>
  </w:style>
  <w:style w:type="character" w:customStyle="1" w:styleId="normaltextrun">
    <w:name w:val="normaltextrun"/>
    <w:basedOn w:val="DefaultParagraphFont"/>
    <w:rsid w:val="009504B1"/>
  </w:style>
  <w:style w:type="character" w:customStyle="1" w:styleId="eop">
    <w:name w:val="eop"/>
    <w:basedOn w:val="DefaultParagraphFont"/>
    <w:rsid w:val="0048420B"/>
  </w:style>
  <w:style w:type="paragraph" w:customStyle="1" w:styleId="paragraph">
    <w:name w:val="paragraph"/>
    <w:basedOn w:val="Normal"/>
    <w:rsid w:val="0038060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5324">
      <w:bodyDiv w:val="1"/>
      <w:marLeft w:val="0"/>
      <w:marRight w:val="0"/>
      <w:marTop w:val="0"/>
      <w:marBottom w:val="0"/>
      <w:divBdr>
        <w:top w:val="none" w:sz="0" w:space="0" w:color="auto"/>
        <w:left w:val="none" w:sz="0" w:space="0" w:color="auto"/>
        <w:bottom w:val="none" w:sz="0" w:space="0" w:color="auto"/>
        <w:right w:val="none" w:sz="0" w:space="0" w:color="auto"/>
      </w:divBdr>
    </w:div>
    <w:div w:id="3630265">
      <w:bodyDiv w:val="1"/>
      <w:marLeft w:val="0"/>
      <w:marRight w:val="0"/>
      <w:marTop w:val="0"/>
      <w:marBottom w:val="0"/>
      <w:divBdr>
        <w:top w:val="none" w:sz="0" w:space="0" w:color="auto"/>
        <w:left w:val="none" w:sz="0" w:space="0" w:color="auto"/>
        <w:bottom w:val="none" w:sz="0" w:space="0" w:color="auto"/>
        <w:right w:val="none" w:sz="0" w:space="0" w:color="auto"/>
      </w:divBdr>
    </w:div>
    <w:div w:id="6104330">
      <w:bodyDiv w:val="1"/>
      <w:marLeft w:val="0"/>
      <w:marRight w:val="0"/>
      <w:marTop w:val="0"/>
      <w:marBottom w:val="0"/>
      <w:divBdr>
        <w:top w:val="none" w:sz="0" w:space="0" w:color="auto"/>
        <w:left w:val="none" w:sz="0" w:space="0" w:color="auto"/>
        <w:bottom w:val="none" w:sz="0" w:space="0" w:color="auto"/>
        <w:right w:val="none" w:sz="0" w:space="0" w:color="auto"/>
      </w:divBdr>
    </w:div>
    <w:div w:id="8407523">
      <w:bodyDiv w:val="1"/>
      <w:marLeft w:val="0"/>
      <w:marRight w:val="0"/>
      <w:marTop w:val="0"/>
      <w:marBottom w:val="0"/>
      <w:divBdr>
        <w:top w:val="none" w:sz="0" w:space="0" w:color="auto"/>
        <w:left w:val="none" w:sz="0" w:space="0" w:color="auto"/>
        <w:bottom w:val="none" w:sz="0" w:space="0" w:color="auto"/>
        <w:right w:val="none" w:sz="0" w:space="0" w:color="auto"/>
      </w:divBdr>
    </w:div>
    <w:div w:id="18550642">
      <w:bodyDiv w:val="1"/>
      <w:marLeft w:val="0"/>
      <w:marRight w:val="0"/>
      <w:marTop w:val="0"/>
      <w:marBottom w:val="0"/>
      <w:divBdr>
        <w:top w:val="none" w:sz="0" w:space="0" w:color="auto"/>
        <w:left w:val="none" w:sz="0" w:space="0" w:color="auto"/>
        <w:bottom w:val="none" w:sz="0" w:space="0" w:color="auto"/>
        <w:right w:val="none" w:sz="0" w:space="0" w:color="auto"/>
      </w:divBdr>
    </w:div>
    <w:div w:id="19360270">
      <w:bodyDiv w:val="1"/>
      <w:marLeft w:val="0"/>
      <w:marRight w:val="0"/>
      <w:marTop w:val="0"/>
      <w:marBottom w:val="0"/>
      <w:divBdr>
        <w:top w:val="none" w:sz="0" w:space="0" w:color="auto"/>
        <w:left w:val="none" w:sz="0" w:space="0" w:color="auto"/>
        <w:bottom w:val="none" w:sz="0" w:space="0" w:color="auto"/>
        <w:right w:val="none" w:sz="0" w:space="0" w:color="auto"/>
      </w:divBdr>
    </w:div>
    <w:div w:id="26571206">
      <w:bodyDiv w:val="1"/>
      <w:marLeft w:val="0"/>
      <w:marRight w:val="0"/>
      <w:marTop w:val="0"/>
      <w:marBottom w:val="0"/>
      <w:divBdr>
        <w:top w:val="none" w:sz="0" w:space="0" w:color="auto"/>
        <w:left w:val="none" w:sz="0" w:space="0" w:color="auto"/>
        <w:bottom w:val="none" w:sz="0" w:space="0" w:color="auto"/>
        <w:right w:val="none" w:sz="0" w:space="0" w:color="auto"/>
      </w:divBdr>
    </w:div>
    <w:div w:id="28268016">
      <w:bodyDiv w:val="1"/>
      <w:marLeft w:val="0"/>
      <w:marRight w:val="0"/>
      <w:marTop w:val="0"/>
      <w:marBottom w:val="0"/>
      <w:divBdr>
        <w:top w:val="none" w:sz="0" w:space="0" w:color="auto"/>
        <w:left w:val="none" w:sz="0" w:space="0" w:color="auto"/>
        <w:bottom w:val="none" w:sz="0" w:space="0" w:color="auto"/>
        <w:right w:val="none" w:sz="0" w:space="0" w:color="auto"/>
      </w:divBdr>
    </w:div>
    <w:div w:id="33122625">
      <w:bodyDiv w:val="1"/>
      <w:marLeft w:val="0"/>
      <w:marRight w:val="0"/>
      <w:marTop w:val="0"/>
      <w:marBottom w:val="0"/>
      <w:divBdr>
        <w:top w:val="none" w:sz="0" w:space="0" w:color="auto"/>
        <w:left w:val="none" w:sz="0" w:space="0" w:color="auto"/>
        <w:bottom w:val="none" w:sz="0" w:space="0" w:color="auto"/>
        <w:right w:val="none" w:sz="0" w:space="0" w:color="auto"/>
      </w:divBdr>
    </w:div>
    <w:div w:id="35129998">
      <w:bodyDiv w:val="1"/>
      <w:marLeft w:val="0"/>
      <w:marRight w:val="0"/>
      <w:marTop w:val="0"/>
      <w:marBottom w:val="0"/>
      <w:divBdr>
        <w:top w:val="none" w:sz="0" w:space="0" w:color="auto"/>
        <w:left w:val="none" w:sz="0" w:space="0" w:color="auto"/>
        <w:bottom w:val="none" w:sz="0" w:space="0" w:color="auto"/>
        <w:right w:val="none" w:sz="0" w:space="0" w:color="auto"/>
      </w:divBdr>
    </w:div>
    <w:div w:id="41373036">
      <w:bodyDiv w:val="1"/>
      <w:marLeft w:val="0"/>
      <w:marRight w:val="0"/>
      <w:marTop w:val="0"/>
      <w:marBottom w:val="0"/>
      <w:divBdr>
        <w:top w:val="none" w:sz="0" w:space="0" w:color="auto"/>
        <w:left w:val="none" w:sz="0" w:space="0" w:color="auto"/>
        <w:bottom w:val="none" w:sz="0" w:space="0" w:color="auto"/>
        <w:right w:val="none" w:sz="0" w:space="0" w:color="auto"/>
      </w:divBdr>
    </w:div>
    <w:div w:id="43141137">
      <w:bodyDiv w:val="1"/>
      <w:marLeft w:val="0"/>
      <w:marRight w:val="0"/>
      <w:marTop w:val="0"/>
      <w:marBottom w:val="0"/>
      <w:divBdr>
        <w:top w:val="none" w:sz="0" w:space="0" w:color="auto"/>
        <w:left w:val="none" w:sz="0" w:space="0" w:color="auto"/>
        <w:bottom w:val="none" w:sz="0" w:space="0" w:color="auto"/>
        <w:right w:val="none" w:sz="0" w:space="0" w:color="auto"/>
      </w:divBdr>
    </w:div>
    <w:div w:id="45567874">
      <w:bodyDiv w:val="1"/>
      <w:marLeft w:val="0"/>
      <w:marRight w:val="0"/>
      <w:marTop w:val="0"/>
      <w:marBottom w:val="0"/>
      <w:divBdr>
        <w:top w:val="none" w:sz="0" w:space="0" w:color="auto"/>
        <w:left w:val="none" w:sz="0" w:space="0" w:color="auto"/>
        <w:bottom w:val="none" w:sz="0" w:space="0" w:color="auto"/>
        <w:right w:val="none" w:sz="0" w:space="0" w:color="auto"/>
      </w:divBdr>
    </w:div>
    <w:div w:id="46927221">
      <w:bodyDiv w:val="1"/>
      <w:marLeft w:val="0"/>
      <w:marRight w:val="0"/>
      <w:marTop w:val="0"/>
      <w:marBottom w:val="0"/>
      <w:divBdr>
        <w:top w:val="none" w:sz="0" w:space="0" w:color="auto"/>
        <w:left w:val="none" w:sz="0" w:space="0" w:color="auto"/>
        <w:bottom w:val="none" w:sz="0" w:space="0" w:color="auto"/>
        <w:right w:val="none" w:sz="0" w:space="0" w:color="auto"/>
      </w:divBdr>
    </w:div>
    <w:div w:id="55865205">
      <w:bodyDiv w:val="1"/>
      <w:marLeft w:val="0"/>
      <w:marRight w:val="0"/>
      <w:marTop w:val="0"/>
      <w:marBottom w:val="0"/>
      <w:divBdr>
        <w:top w:val="none" w:sz="0" w:space="0" w:color="auto"/>
        <w:left w:val="none" w:sz="0" w:space="0" w:color="auto"/>
        <w:bottom w:val="none" w:sz="0" w:space="0" w:color="auto"/>
        <w:right w:val="none" w:sz="0" w:space="0" w:color="auto"/>
      </w:divBdr>
    </w:div>
    <w:div w:id="67660016">
      <w:bodyDiv w:val="1"/>
      <w:marLeft w:val="0"/>
      <w:marRight w:val="0"/>
      <w:marTop w:val="0"/>
      <w:marBottom w:val="0"/>
      <w:divBdr>
        <w:top w:val="none" w:sz="0" w:space="0" w:color="auto"/>
        <w:left w:val="none" w:sz="0" w:space="0" w:color="auto"/>
        <w:bottom w:val="none" w:sz="0" w:space="0" w:color="auto"/>
        <w:right w:val="none" w:sz="0" w:space="0" w:color="auto"/>
      </w:divBdr>
      <w:divsChild>
        <w:div w:id="106049529">
          <w:marLeft w:val="274"/>
          <w:marRight w:val="0"/>
          <w:marTop w:val="0"/>
          <w:marBottom w:val="0"/>
          <w:divBdr>
            <w:top w:val="none" w:sz="0" w:space="0" w:color="auto"/>
            <w:left w:val="none" w:sz="0" w:space="0" w:color="auto"/>
            <w:bottom w:val="none" w:sz="0" w:space="0" w:color="auto"/>
            <w:right w:val="none" w:sz="0" w:space="0" w:color="auto"/>
          </w:divBdr>
        </w:div>
        <w:div w:id="874922590">
          <w:marLeft w:val="274"/>
          <w:marRight w:val="0"/>
          <w:marTop w:val="0"/>
          <w:marBottom w:val="0"/>
          <w:divBdr>
            <w:top w:val="none" w:sz="0" w:space="0" w:color="auto"/>
            <w:left w:val="none" w:sz="0" w:space="0" w:color="auto"/>
            <w:bottom w:val="none" w:sz="0" w:space="0" w:color="auto"/>
            <w:right w:val="none" w:sz="0" w:space="0" w:color="auto"/>
          </w:divBdr>
        </w:div>
        <w:div w:id="1174032800">
          <w:marLeft w:val="274"/>
          <w:marRight w:val="0"/>
          <w:marTop w:val="0"/>
          <w:marBottom w:val="0"/>
          <w:divBdr>
            <w:top w:val="none" w:sz="0" w:space="0" w:color="auto"/>
            <w:left w:val="none" w:sz="0" w:space="0" w:color="auto"/>
            <w:bottom w:val="none" w:sz="0" w:space="0" w:color="auto"/>
            <w:right w:val="none" w:sz="0" w:space="0" w:color="auto"/>
          </w:divBdr>
        </w:div>
        <w:div w:id="1350371074">
          <w:marLeft w:val="274"/>
          <w:marRight w:val="0"/>
          <w:marTop w:val="0"/>
          <w:marBottom w:val="0"/>
          <w:divBdr>
            <w:top w:val="none" w:sz="0" w:space="0" w:color="auto"/>
            <w:left w:val="none" w:sz="0" w:space="0" w:color="auto"/>
            <w:bottom w:val="none" w:sz="0" w:space="0" w:color="auto"/>
            <w:right w:val="none" w:sz="0" w:space="0" w:color="auto"/>
          </w:divBdr>
        </w:div>
        <w:div w:id="1458569385">
          <w:marLeft w:val="274"/>
          <w:marRight w:val="0"/>
          <w:marTop w:val="0"/>
          <w:marBottom w:val="0"/>
          <w:divBdr>
            <w:top w:val="none" w:sz="0" w:space="0" w:color="auto"/>
            <w:left w:val="none" w:sz="0" w:space="0" w:color="auto"/>
            <w:bottom w:val="none" w:sz="0" w:space="0" w:color="auto"/>
            <w:right w:val="none" w:sz="0" w:space="0" w:color="auto"/>
          </w:divBdr>
        </w:div>
      </w:divsChild>
    </w:div>
    <w:div w:id="70585344">
      <w:bodyDiv w:val="1"/>
      <w:marLeft w:val="0"/>
      <w:marRight w:val="0"/>
      <w:marTop w:val="0"/>
      <w:marBottom w:val="0"/>
      <w:divBdr>
        <w:top w:val="none" w:sz="0" w:space="0" w:color="auto"/>
        <w:left w:val="none" w:sz="0" w:space="0" w:color="auto"/>
        <w:bottom w:val="none" w:sz="0" w:space="0" w:color="auto"/>
        <w:right w:val="none" w:sz="0" w:space="0" w:color="auto"/>
      </w:divBdr>
    </w:div>
    <w:div w:id="70739445">
      <w:bodyDiv w:val="1"/>
      <w:marLeft w:val="0"/>
      <w:marRight w:val="0"/>
      <w:marTop w:val="0"/>
      <w:marBottom w:val="0"/>
      <w:divBdr>
        <w:top w:val="none" w:sz="0" w:space="0" w:color="auto"/>
        <w:left w:val="none" w:sz="0" w:space="0" w:color="auto"/>
        <w:bottom w:val="none" w:sz="0" w:space="0" w:color="auto"/>
        <w:right w:val="none" w:sz="0" w:space="0" w:color="auto"/>
      </w:divBdr>
    </w:div>
    <w:div w:id="70977169">
      <w:bodyDiv w:val="1"/>
      <w:marLeft w:val="0"/>
      <w:marRight w:val="0"/>
      <w:marTop w:val="0"/>
      <w:marBottom w:val="0"/>
      <w:divBdr>
        <w:top w:val="none" w:sz="0" w:space="0" w:color="auto"/>
        <w:left w:val="none" w:sz="0" w:space="0" w:color="auto"/>
        <w:bottom w:val="none" w:sz="0" w:space="0" w:color="auto"/>
        <w:right w:val="none" w:sz="0" w:space="0" w:color="auto"/>
      </w:divBdr>
    </w:div>
    <w:div w:id="80298460">
      <w:bodyDiv w:val="1"/>
      <w:marLeft w:val="0"/>
      <w:marRight w:val="0"/>
      <w:marTop w:val="0"/>
      <w:marBottom w:val="0"/>
      <w:divBdr>
        <w:top w:val="none" w:sz="0" w:space="0" w:color="auto"/>
        <w:left w:val="none" w:sz="0" w:space="0" w:color="auto"/>
        <w:bottom w:val="none" w:sz="0" w:space="0" w:color="auto"/>
        <w:right w:val="none" w:sz="0" w:space="0" w:color="auto"/>
      </w:divBdr>
    </w:div>
    <w:div w:id="90786632">
      <w:bodyDiv w:val="1"/>
      <w:marLeft w:val="0"/>
      <w:marRight w:val="0"/>
      <w:marTop w:val="0"/>
      <w:marBottom w:val="0"/>
      <w:divBdr>
        <w:top w:val="none" w:sz="0" w:space="0" w:color="auto"/>
        <w:left w:val="none" w:sz="0" w:space="0" w:color="auto"/>
        <w:bottom w:val="none" w:sz="0" w:space="0" w:color="auto"/>
        <w:right w:val="none" w:sz="0" w:space="0" w:color="auto"/>
      </w:divBdr>
    </w:div>
    <w:div w:id="95181197">
      <w:bodyDiv w:val="1"/>
      <w:marLeft w:val="0"/>
      <w:marRight w:val="0"/>
      <w:marTop w:val="0"/>
      <w:marBottom w:val="0"/>
      <w:divBdr>
        <w:top w:val="none" w:sz="0" w:space="0" w:color="auto"/>
        <w:left w:val="none" w:sz="0" w:space="0" w:color="auto"/>
        <w:bottom w:val="none" w:sz="0" w:space="0" w:color="auto"/>
        <w:right w:val="none" w:sz="0" w:space="0" w:color="auto"/>
      </w:divBdr>
    </w:div>
    <w:div w:id="104421342">
      <w:bodyDiv w:val="1"/>
      <w:marLeft w:val="0"/>
      <w:marRight w:val="0"/>
      <w:marTop w:val="0"/>
      <w:marBottom w:val="0"/>
      <w:divBdr>
        <w:top w:val="none" w:sz="0" w:space="0" w:color="auto"/>
        <w:left w:val="none" w:sz="0" w:space="0" w:color="auto"/>
        <w:bottom w:val="none" w:sz="0" w:space="0" w:color="auto"/>
        <w:right w:val="none" w:sz="0" w:space="0" w:color="auto"/>
      </w:divBdr>
    </w:div>
    <w:div w:id="113987449">
      <w:bodyDiv w:val="1"/>
      <w:marLeft w:val="0"/>
      <w:marRight w:val="0"/>
      <w:marTop w:val="0"/>
      <w:marBottom w:val="0"/>
      <w:divBdr>
        <w:top w:val="none" w:sz="0" w:space="0" w:color="auto"/>
        <w:left w:val="none" w:sz="0" w:space="0" w:color="auto"/>
        <w:bottom w:val="none" w:sz="0" w:space="0" w:color="auto"/>
        <w:right w:val="none" w:sz="0" w:space="0" w:color="auto"/>
      </w:divBdr>
    </w:div>
    <w:div w:id="116023882">
      <w:bodyDiv w:val="1"/>
      <w:marLeft w:val="0"/>
      <w:marRight w:val="0"/>
      <w:marTop w:val="0"/>
      <w:marBottom w:val="0"/>
      <w:divBdr>
        <w:top w:val="none" w:sz="0" w:space="0" w:color="auto"/>
        <w:left w:val="none" w:sz="0" w:space="0" w:color="auto"/>
        <w:bottom w:val="none" w:sz="0" w:space="0" w:color="auto"/>
        <w:right w:val="none" w:sz="0" w:space="0" w:color="auto"/>
      </w:divBdr>
    </w:div>
    <w:div w:id="119886159">
      <w:bodyDiv w:val="1"/>
      <w:marLeft w:val="0"/>
      <w:marRight w:val="0"/>
      <w:marTop w:val="0"/>
      <w:marBottom w:val="0"/>
      <w:divBdr>
        <w:top w:val="none" w:sz="0" w:space="0" w:color="auto"/>
        <w:left w:val="none" w:sz="0" w:space="0" w:color="auto"/>
        <w:bottom w:val="none" w:sz="0" w:space="0" w:color="auto"/>
        <w:right w:val="none" w:sz="0" w:space="0" w:color="auto"/>
      </w:divBdr>
      <w:divsChild>
        <w:div w:id="1289554985">
          <w:marLeft w:val="274"/>
          <w:marRight w:val="0"/>
          <w:marTop w:val="0"/>
          <w:marBottom w:val="0"/>
          <w:divBdr>
            <w:top w:val="none" w:sz="0" w:space="0" w:color="auto"/>
            <w:left w:val="none" w:sz="0" w:space="0" w:color="auto"/>
            <w:bottom w:val="none" w:sz="0" w:space="0" w:color="auto"/>
            <w:right w:val="none" w:sz="0" w:space="0" w:color="auto"/>
          </w:divBdr>
        </w:div>
        <w:div w:id="1494106281">
          <w:marLeft w:val="274"/>
          <w:marRight w:val="0"/>
          <w:marTop w:val="0"/>
          <w:marBottom w:val="0"/>
          <w:divBdr>
            <w:top w:val="none" w:sz="0" w:space="0" w:color="auto"/>
            <w:left w:val="none" w:sz="0" w:space="0" w:color="auto"/>
            <w:bottom w:val="none" w:sz="0" w:space="0" w:color="auto"/>
            <w:right w:val="none" w:sz="0" w:space="0" w:color="auto"/>
          </w:divBdr>
        </w:div>
        <w:div w:id="1690763523">
          <w:marLeft w:val="274"/>
          <w:marRight w:val="0"/>
          <w:marTop w:val="0"/>
          <w:marBottom w:val="0"/>
          <w:divBdr>
            <w:top w:val="none" w:sz="0" w:space="0" w:color="auto"/>
            <w:left w:val="none" w:sz="0" w:space="0" w:color="auto"/>
            <w:bottom w:val="none" w:sz="0" w:space="0" w:color="auto"/>
            <w:right w:val="none" w:sz="0" w:space="0" w:color="auto"/>
          </w:divBdr>
        </w:div>
        <w:div w:id="1807040042">
          <w:marLeft w:val="274"/>
          <w:marRight w:val="0"/>
          <w:marTop w:val="0"/>
          <w:marBottom w:val="0"/>
          <w:divBdr>
            <w:top w:val="none" w:sz="0" w:space="0" w:color="auto"/>
            <w:left w:val="none" w:sz="0" w:space="0" w:color="auto"/>
            <w:bottom w:val="none" w:sz="0" w:space="0" w:color="auto"/>
            <w:right w:val="none" w:sz="0" w:space="0" w:color="auto"/>
          </w:divBdr>
        </w:div>
      </w:divsChild>
    </w:div>
    <w:div w:id="130949427">
      <w:bodyDiv w:val="1"/>
      <w:marLeft w:val="0"/>
      <w:marRight w:val="0"/>
      <w:marTop w:val="0"/>
      <w:marBottom w:val="0"/>
      <w:divBdr>
        <w:top w:val="none" w:sz="0" w:space="0" w:color="auto"/>
        <w:left w:val="none" w:sz="0" w:space="0" w:color="auto"/>
        <w:bottom w:val="none" w:sz="0" w:space="0" w:color="auto"/>
        <w:right w:val="none" w:sz="0" w:space="0" w:color="auto"/>
      </w:divBdr>
    </w:div>
    <w:div w:id="133564968">
      <w:bodyDiv w:val="1"/>
      <w:marLeft w:val="0"/>
      <w:marRight w:val="0"/>
      <w:marTop w:val="0"/>
      <w:marBottom w:val="0"/>
      <w:divBdr>
        <w:top w:val="none" w:sz="0" w:space="0" w:color="auto"/>
        <w:left w:val="none" w:sz="0" w:space="0" w:color="auto"/>
        <w:bottom w:val="none" w:sz="0" w:space="0" w:color="auto"/>
        <w:right w:val="none" w:sz="0" w:space="0" w:color="auto"/>
      </w:divBdr>
    </w:div>
    <w:div w:id="146556934">
      <w:bodyDiv w:val="1"/>
      <w:marLeft w:val="0"/>
      <w:marRight w:val="0"/>
      <w:marTop w:val="0"/>
      <w:marBottom w:val="0"/>
      <w:divBdr>
        <w:top w:val="none" w:sz="0" w:space="0" w:color="auto"/>
        <w:left w:val="none" w:sz="0" w:space="0" w:color="auto"/>
        <w:bottom w:val="none" w:sz="0" w:space="0" w:color="auto"/>
        <w:right w:val="none" w:sz="0" w:space="0" w:color="auto"/>
      </w:divBdr>
    </w:div>
    <w:div w:id="152377115">
      <w:bodyDiv w:val="1"/>
      <w:marLeft w:val="0"/>
      <w:marRight w:val="0"/>
      <w:marTop w:val="0"/>
      <w:marBottom w:val="0"/>
      <w:divBdr>
        <w:top w:val="none" w:sz="0" w:space="0" w:color="auto"/>
        <w:left w:val="none" w:sz="0" w:space="0" w:color="auto"/>
        <w:bottom w:val="none" w:sz="0" w:space="0" w:color="auto"/>
        <w:right w:val="none" w:sz="0" w:space="0" w:color="auto"/>
      </w:divBdr>
    </w:div>
    <w:div w:id="163205482">
      <w:bodyDiv w:val="1"/>
      <w:marLeft w:val="0"/>
      <w:marRight w:val="0"/>
      <w:marTop w:val="0"/>
      <w:marBottom w:val="0"/>
      <w:divBdr>
        <w:top w:val="none" w:sz="0" w:space="0" w:color="auto"/>
        <w:left w:val="none" w:sz="0" w:space="0" w:color="auto"/>
        <w:bottom w:val="none" w:sz="0" w:space="0" w:color="auto"/>
        <w:right w:val="none" w:sz="0" w:space="0" w:color="auto"/>
      </w:divBdr>
    </w:div>
    <w:div w:id="166866326">
      <w:bodyDiv w:val="1"/>
      <w:marLeft w:val="0"/>
      <w:marRight w:val="0"/>
      <w:marTop w:val="0"/>
      <w:marBottom w:val="0"/>
      <w:divBdr>
        <w:top w:val="none" w:sz="0" w:space="0" w:color="auto"/>
        <w:left w:val="none" w:sz="0" w:space="0" w:color="auto"/>
        <w:bottom w:val="none" w:sz="0" w:space="0" w:color="auto"/>
        <w:right w:val="none" w:sz="0" w:space="0" w:color="auto"/>
      </w:divBdr>
    </w:div>
    <w:div w:id="167838120">
      <w:bodyDiv w:val="1"/>
      <w:marLeft w:val="0"/>
      <w:marRight w:val="0"/>
      <w:marTop w:val="0"/>
      <w:marBottom w:val="0"/>
      <w:divBdr>
        <w:top w:val="none" w:sz="0" w:space="0" w:color="auto"/>
        <w:left w:val="none" w:sz="0" w:space="0" w:color="auto"/>
        <w:bottom w:val="none" w:sz="0" w:space="0" w:color="auto"/>
        <w:right w:val="none" w:sz="0" w:space="0" w:color="auto"/>
      </w:divBdr>
    </w:div>
    <w:div w:id="170799758">
      <w:bodyDiv w:val="1"/>
      <w:marLeft w:val="0"/>
      <w:marRight w:val="0"/>
      <w:marTop w:val="0"/>
      <w:marBottom w:val="0"/>
      <w:divBdr>
        <w:top w:val="none" w:sz="0" w:space="0" w:color="auto"/>
        <w:left w:val="none" w:sz="0" w:space="0" w:color="auto"/>
        <w:bottom w:val="none" w:sz="0" w:space="0" w:color="auto"/>
        <w:right w:val="none" w:sz="0" w:space="0" w:color="auto"/>
      </w:divBdr>
    </w:div>
    <w:div w:id="174539857">
      <w:bodyDiv w:val="1"/>
      <w:marLeft w:val="0"/>
      <w:marRight w:val="0"/>
      <w:marTop w:val="0"/>
      <w:marBottom w:val="0"/>
      <w:divBdr>
        <w:top w:val="none" w:sz="0" w:space="0" w:color="auto"/>
        <w:left w:val="none" w:sz="0" w:space="0" w:color="auto"/>
        <w:bottom w:val="none" w:sz="0" w:space="0" w:color="auto"/>
        <w:right w:val="none" w:sz="0" w:space="0" w:color="auto"/>
      </w:divBdr>
    </w:div>
    <w:div w:id="176121822">
      <w:bodyDiv w:val="1"/>
      <w:marLeft w:val="0"/>
      <w:marRight w:val="0"/>
      <w:marTop w:val="0"/>
      <w:marBottom w:val="0"/>
      <w:divBdr>
        <w:top w:val="none" w:sz="0" w:space="0" w:color="auto"/>
        <w:left w:val="none" w:sz="0" w:space="0" w:color="auto"/>
        <w:bottom w:val="none" w:sz="0" w:space="0" w:color="auto"/>
        <w:right w:val="none" w:sz="0" w:space="0" w:color="auto"/>
      </w:divBdr>
    </w:div>
    <w:div w:id="178206864">
      <w:bodyDiv w:val="1"/>
      <w:marLeft w:val="0"/>
      <w:marRight w:val="0"/>
      <w:marTop w:val="0"/>
      <w:marBottom w:val="0"/>
      <w:divBdr>
        <w:top w:val="none" w:sz="0" w:space="0" w:color="auto"/>
        <w:left w:val="none" w:sz="0" w:space="0" w:color="auto"/>
        <w:bottom w:val="none" w:sz="0" w:space="0" w:color="auto"/>
        <w:right w:val="none" w:sz="0" w:space="0" w:color="auto"/>
      </w:divBdr>
    </w:div>
    <w:div w:id="182284261">
      <w:bodyDiv w:val="1"/>
      <w:marLeft w:val="0"/>
      <w:marRight w:val="0"/>
      <w:marTop w:val="0"/>
      <w:marBottom w:val="0"/>
      <w:divBdr>
        <w:top w:val="none" w:sz="0" w:space="0" w:color="auto"/>
        <w:left w:val="none" w:sz="0" w:space="0" w:color="auto"/>
        <w:bottom w:val="none" w:sz="0" w:space="0" w:color="auto"/>
        <w:right w:val="none" w:sz="0" w:space="0" w:color="auto"/>
      </w:divBdr>
    </w:div>
    <w:div w:id="189147511">
      <w:bodyDiv w:val="1"/>
      <w:marLeft w:val="0"/>
      <w:marRight w:val="0"/>
      <w:marTop w:val="0"/>
      <w:marBottom w:val="0"/>
      <w:divBdr>
        <w:top w:val="none" w:sz="0" w:space="0" w:color="auto"/>
        <w:left w:val="none" w:sz="0" w:space="0" w:color="auto"/>
        <w:bottom w:val="none" w:sz="0" w:space="0" w:color="auto"/>
        <w:right w:val="none" w:sz="0" w:space="0" w:color="auto"/>
      </w:divBdr>
    </w:div>
    <w:div w:id="192772558">
      <w:bodyDiv w:val="1"/>
      <w:marLeft w:val="0"/>
      <w:marRight w:val="0"/>
      <w:marTop w:val="0"/>
      <w:marBottom w:val="0"/>
      <w:divBdr>
        <w:top w:val="none" w:sz="0" w:space="0" w:color="auto"/>
        <w:left w:val="none" w:sz="0" w:space="0" w:color="auto"/>
        <w:bottom w:val="none" w:sz="0" w:space="0" w:color="auto"/>
        <w:right w:val="none" w:sz="0" w:space="0" w:color="auto"/>
      </w:divBdr>
    </w:div>
    <w:div w:id="211768866">
      <w:bodyDiv w:val="1"/>
      <w:marLeft w:val="0"/>
      <w:marRight w:val="0"/>
      <w:marTop w:val="0"/>
      <w:marBottom w:val="0"/>
      <w:divBdr>
        <w:top w:val="none" w:sz="0" w:space="0" w:color="auto"/>
        <w:left w:val="none" w:sz="0" w:space="0" w:color="auto"/>
        <w:bottom w:val="none" w:sz="0" w:space="0" w:color="auto"/>
        <w:right w:val="none" w:sz="0" w:space="0" w:color="auto"/>
      </w:divBdr>
    </w:div>
    <w:div w:id="216205413">
      <w:bodyDiv w:val="1"/>
      <w:marLeft w:val="0"/>
      <w:marRight w:val="0"/>
      <w:marTop w:val="0"/>
      <w:marBottom w:val="0"/>
      <w:divBdr>
        <w:top w:val="none" w:sz="0" w:space="0" w:color="auto"/>
        <w:left w:val="none" w:sz="0" w:space="0" w:color="auto"/>
        <w:bottom w:val="none" w:sz="0" w:space="0" w:color="auto"/>
        <w:right w:val="none" w:sz="0" w:space="0" w:color="auto"/>
      </w:divBdr>
    </w:div>
    <w:div w:id="225067993">
      <w:bodyDiv w:val="1"/>
      <w:marLeft w:val="0"/>
      <w:marRight w:val="0"/>
      <w:marTop w:val="0"/>
      <w:marBottom w:val="0"/>
      <w:divBdr>
        <w:top w:val="none" w:sz="0" w:space="0" w:color="auto"/>
        <w:left w:val="none" w:sz="0" w:space="0" w:color="auto"/>
        <w:bottom w:val="none" w:sz="0" w:space="0" w:color="auto"/>
        <w:right w:val="none" w:sz="0" w:space="0" w:color="auto"/>
      </w:divBdr>
    </w:div>
    <w:div w:id="230313334">
      <w:bodyDiv w:val="1"/>
      <w:marLeft w:val="0"/>
      <w:marRight w:val="0"/>
      <w:marTop w:val="0"/>
      <w:marBottom w:val="0"/>
      <w:divBdr>
        <w:top w:val="none" w:sz="0" w:space="0" w:color="auto"/>
        <w:left w:val="none" w:sz="0" w:space="0" w:color="auto"/>
        <w:bottom w:val="none" w:sz="0" w:space="0" w:color="auto"/>
        <w:right w:val="none" w:sz="0" w:space="0" w:color="auto"/>
      </w:divBdr>
    </w:div>
    <w:div w:id="231812960">
      <w:bodyDiv w:val="1"/>
      <w:marLeft w:val="0"/>
      <w:marRight w:val="0"/>
      <w:marTop w:val="0"/>
      <w:marBottom w:val="0"/>
      <w:divBdr>
        <w:top w:val="none" w:sz="0" w:space="0" w:color="auto"/>
        <w:left w:val="none" w:sz="0" w:space="0" w:color="auto"/>
        <w:bottom w:val="none" w:sz="0" w:space="0" w:color="auto"/>
        <w:right w:val="none" w:sz="0" w:space="0" w:color="auto"/>
      </w:divBdr>
    </w:div>
    <w:div w:id="232744385">
      <w:bodyDiv w:val="1"/>
      <w:marLeft w:val="0"/>
      <w:marRight w:val="0"/>
      <w:marTop w:val="0"/>
      <w:marBottom w:val="0"/>
      <w:divBdr>
        <w:top w:val="none" w:sz="0" w:space="0" w:color="auto"/>
        <w:left w:val="none" w:sz="0" w:space="0" w:color="auto"/>
        <w:bottom w:val="none" w:sz="0" w:space="0" w:color="auto"/>
        <w:right w:val="none" w:sz="0" w:space="0" w:color="auto"/>
      </w:divBdr>
    </w:div>
    <w:div w:id="238636503">
      <w:bodyDiv w:val="1"/>
      <w:marLeft w:val="0"/>
      <w:marRight w:val="0"/>
      <w:marTop w:val="0"/>
      <w:marBottom w:val="0"/>
      <w:divBdr>
        <w:top w:val="none" w:sz="0" w:space="0" w:color="auto"/>
        <w:left w:val="none" w:sz="0" w:space="0" w:color="auto"/>
        <w:bottom w:val="none" w:sz="0" w:space="0" w:color="auto"/>
        <w:right w:val="none" w:sz="0" w:space="0" w:color="auto"/>
      </w:divBdr>
    </w:div>
    <w:div w:id="239491248">
      <w:bodyDiv w:val="1"/>
      <w:marLeft w:val="0"/>
      <w:marRight w:val="0"/>
      <w:marTop w:val="0"/>
      <w:marBottom w:val="0"/>
      <w:divBdr>
        <w:top w:val="none" w:sz="0" w:space="0" w:color="auto"/>
        <w:left w:val="none" w:sz="0" w:space="0" w:color="auto"/>
        <w:bottom w:val="none" w:sz="0" w:space="0" w:color="auto"/>
        <w:right w:val="none" w:sz="0" w:space="0" w:color="auto"/>
      </w:divBdr>
    </w:div>
    <w:div w:id="241765420">
      <w:bodyDiv w:val="1"/>
      <w:marLeft w:val="0"/>
      <w:marRight w:val="0"/>
      <w:marTop w:val="0"/>
      <w:marBottom w:val="0"/>
      <w:divBdr>
        <w:top w:val="none" w:sz="0" w:space="0" w:color="auto"/>
        <w:left w:val="none" w:sz="0" w:space="0" w:color="auto"/>
        <w:bottom w:val="none" w:sz="0" w:space="0" w:color="auto"/>
        <w:right w:val="none" w:sz="0" w:space="0" w:color="auto"/>
      </w:divBdr>
    </w:div>
    <w:div w:id="242885233">
      <w:bodyDiv w:val="1"/>
      <w:marLeft w:val="0"/>
      <w:marRight w:val="0"/>
      <w:marTop w:val="0"/>
      <w:marBottom w:val="0"/>
      <w:divBdr>
        <w:top w:val="none" w:sz="0" w:space="0" w:color="auto"/>
        <w:left w:val="none" w:sz="0" w:space="0" w:color="auto"/>
        <w:bottom w:val="none" w:sz="0" w:space="0" w:color="auto"/>
        <w:right w:val="none" w:sz="0" w:space="0" w:color="auto"/>
      </w:divBdr>
    </w:div>
    <w:div w:id="252209003">
      <w:bodyDiv w:val="1"/>
      <w:marLeft w:val="0"/>
      <w:marRight w:val="0"/>
      <w:marTop w:val="0"/>
      <w:marBottom w:val="0"/>
      <w:divBdr>
        <w:top w:val="none" w:sz="0" w:space="0" w:color="auto"/>
        <w:left w:val="none" w:sz="0" w:space="0" w:color="auto"/>
        <w:bottom w:val="none" w:sz="0" w:space="0" w:color="auto"/>
        <w:right w:val="none" w:sz="0" w:space="0" w:color="auto"/>
      </w:divBdr>
    </w:div>
    <w:div w:id="259141407">
      <w:bodyDiv w:val="1"/>
      <w:marLeft w:val="0"/>
      <w:marRight w:val="0"/>
      <w:marTop w:val="0"/>
      <w:marBottom w:val="0"/>
      <w:divBdr>
        <w:top w:val="none" w:sz="0" w:space="0" w:color="auto"/>
        <w:left w:val="none" w:sz="0" w:space="0" w:color="auto"/>
        <w:bottom w:val="none" w:sz="0" w:space="0" w:color="auto"/>
        <w:right w:val="none" w:sz="0" w:space="0" w:color="auto"/>
      </w:divBdr>
    </w:div>
    <w:div w:id="259803115">
      <w:bodyDiv w:val="1"/>
      <w:marLeft w:val="0"/>
      <w:marRight w:val="0"/>
      <w:marTop w:val="0"/>
      <w:marBottom w:val="0"/>
      <w:divBdr>
        <w:top w:val="none" w:sz="0" w:space="0" w:color="auto"/>
        <w:left w:val="none" w:sz="0" w:space="0" w:color="auto"/>
        <w:bottom w:val="none" w:sz="0" w:space="0" w:color="auto"/>
        <w:right w:val="none" w:sz="0" w:space="0" w:color="auto"/>
      </w:divBdr>
    </w:div>
    <w:div w:id="262230910">
      <w:bodyDiv w:val="1"/>
      <w:marLeft w:val="0"/>
      <w:marRight w:val="0"/>
      <w:marTop w:val="0"/>
      <w:marBottom w:val="0"/>
      <w:divBdr>
        <w:top w:val="none" w:sz="0" w:space="0" w:color="auto"/>
        <w:left w:val="none" w:sz="0" w:space="0" w:color="auto"/>
        <w:bottom w:val="none" w:sz="0" w:space="0" w:color="auto"/>
        <w:right w:val="none" w:sz="0" w:space="0" w:color="auto"/>
      </w:divBdr>
    </w:div>
    <w:div w:id="263267457">
      <w:bodyDiv w:val="1"/>
      <w:marLeft w:val="0"/>
      <w:marRight w:val="0"/>
      <w:marTop w:val="0"/>
      <w:marBottom w:val="0"/>
      <w:divBdr>
        <w:top w:val="none" w:sz="0" w:space="0" w:color="auto"/>
        <w:left w:val="none" w:sz="0" w:space="0" w:color="auto"/>
        <w:bottom w:val="none" w:sz="0" w:space="0" w:color="auto"/>
        <w:right w:val="none" w:sz="0" w:space="0" w:color="auto"/>
      </w:divBdr>
    </w:div>
    <w:div w:id="264728076">
      <w:bodyDiv w:val="1"/>
      <w:marLeft w:val="0"/>
      <w:marRight w:val="0"/>
      <w:marTop w:val="0"/>
      <w:marBottom w:val="0"/>
      <w:divBdr>
        <w:top w:val="none" w:sz="0" w:space="0" w:color="auto"/>
        <w:left w:val="none" w:sz="0" w:space="0" w:color="auto"/>
        <w:bottom w:val="none" w:sz="0" w:space="0" w:color="auto"/>
        <w:right w:val="none" w:sz="0" w:space="0" w:color="auto"/>
      </w:divBdr>
    </w:div>
    <w:div w:id="266232832">
      <w:bodyDiv w:val="1"/>
      <w:marLeft w:val="0"/>
      <w:marRight w:val="0"/>
      <w:marTop w:val="0"/>
      <w:marBottom w:val="0"/>
      <w:divBdr>
        <w:top w:val="none" w:sz="0" w:space="0" w:color="auto"/>
        <w:left w:val="none" w:sz="0" w:space="0" w:color="auto"/>
        <w:bottom w:val="none" w:sz="0" w:space="0" w:color="auto"/>
        <w:right w:val="none" w:sz="0" w:space="0" w:color="auto"/>
      </w:divBdr>
    </w:div>
    <w:div w:id="273706472">
      <w:bodyDiv w:val="1"/>
      <w:marLeft w:val="0"/>
      <w:marRight w:val="0"/>
      <w:marTop w:val="0"/>
      <w:marBottom w:val="0"/>
      <w:divBdr>
        <w:top w:val="none" w:sz="0" w:space="0" w:color="auto"/>
        <w:left w:val="none" w:sz="0" w:space="0" w:color="auto"/>
        <w:bottom w:val="none" w:sz="0" w:space="0" w:color="auto"/>
        <w:right w:val="none" w:sz="0" w:space="0" w:color="auto"/>
      </w:divBdr>
    </w:div>
    <w:div w:id="275140943">
      <w:bodyDiv w:val="1"/>
      <w:marLeft w:val="0"/>
      <w:marRight w:val="0"/>
      <w:marTop w:val="0"/>
      <w:marBottom w:val="0"/>
      <w:divBdr>
        <w:top w:val="none" w:sz="0" w:space="0" w:color="auto"/>
        <w:left w:val="none" w:sz="0" w:space="0" w:color="auto"/>
        <w:bottom w:val="none" w:sz="0" w:space="0" w:color="auto"/>
        <w:right w:val="none" w:sz="0" w:space="0" w:color="auto"/>
      </w:divBdr>
    </w:div>
    <w:div w:id="278224031">
      <w:bodyDiv w:val="1"/>
      <w:marLeft w:val="0"/>
      <w:marRight w:val="0"/>
      <w:marTop w:val="0"/>
      <w:marBottom w:val="0"/>
      <w:divBdr>
        <w:top w:val="none" w:sz="0" w:space="0" w:color="auto"/>
        <w:left w:val="none" w:sz="0" w:space="0" w:color="auto"/>
        <w:bottom w:val="none" w:sz="0" w:space="0" w:color="auto"/>
        <w:right w:val="none" w:sz="0" w:space="0" w:color="auto"/>
      </w:divBdr>
    </w:div>
    <w:div w:id="278412221">
      <w:bodyDiv w:val="1"/>
      <w:marLeft w:val="0"/>
      <w:marRight w:val="0"/>
      <w:marTop w:val="0"/>
      <w:marBottom w:val="0"/>
      <w:divBdr>
        <w:top w:val="none" w:sz="0" w:space="0" w:color="auto"/>
        <w:left w:val="none" w:sz="0" w:space="0" w:color="auto"/>
        <w:bottom w:val="none" w:sz="0" w:space="0" w:color="auto"/>
        <w:right w:val="none" w:sz="0" w:space="0" w:color="auto"/>
      </w:divBdr>
    </w:div>
    <w:div w:id="281620889">
      <w:bodyDiv w:val="1"/>
      <w:marLeft w:val="0"/>
      <w:marRight w:val="0"/>
      <w:marTop w:val="0"/>
      <w:marBottom w:val="0"/>
      <w:divBdr>
        <w:top w:val="none" w:sz="0" w:space="0" w:color="auto"/>
        <w:left w:val="none" w:sz="0" w:space="0" w:color="auto"/>
        <w:bottom w:val="none" w:sz="0" w:space="0" w:color="auto"/>
        <w:right w:val="none" w:sz="0" w:space="0" w:color="auto"/>
      </w:divBdr>
    </w:div>
    <w:div w:id="285477201">
      <w:bodyDiv w:val="1"/>
      <w:marLeft w:val="0"/>
      <w:marRight w:val="0"/>
      <w:marTop w:val="0"/>
      <w:marBottom w:val="0"/>
      <w:divBdr>
        <w:top w:val="none" w:sz="0" w:space="0" w:color="auto"/>
        <w:left w:val="none" w:sz="0" w:space="0" w:color="auto"/>
        <w:bottom w:val="none" w:sz="0" w:space="0" w:color="auto"/>
        <w:right w:val="none" w:sz="0" w:space="0" w:color="auto"/>
      </w:divBdr>
    </w:div>
    <w:div w:id="295649496">
      <w:bodyDiv w:val="1"/>
      <w:marLeft w:val="0"/>
      <w:marRight w:val="0"/>
      <w:marTop w:val="0"/>
      <w:marBottom w:val="0"/>
      <w:divBdr>
        <w:top w:val="none" w:sz="0" w:space="0" w:color="auto"/>
        <w:left w:val="none" w:sz="0" w:space="0" w:color="auto"/>
        <w:bottom w:val="none" w:sz="0" w:space="0" w:color="auto"/>
        <w:right w:val="none" w:sz="0" w:space="0" w:color="auto"/>
      </w:divBdr>
    </w:div>
    <w:div w:id="297224067">
      <w:bodyDiv w:val="1"/>
      <w:marLeft w:val="0"/>
      <w:marRight w:val="0"/>
      <w:marTop w:val="0"/>
      <w:marBottom w:val="0"/>
      <w:divBdr>
        <w:top w:val="none" w:sz="0" w:space="0" w:color="auto"/>
        <w:left w:val="none" w:sz="0" w:space="0" w:color="auto"/>
        <w:bottom w:val="none" w:sz="0" w:space="0" w:color="auto"/>
        <w:right w:val="none" w:sz="0" w:space="0" w:color="auto"/>
      </w:divBdr>
    </w:div>
    <w:div w:id="298385667">
      <w:bodyDiv w:val="1"/>
      <w:marLeft w:val="0"/>
      <w:marRight w:val="0"/>
      <w:marTop w:val="0"/>
      <w:marBottom w:val="0"/>
      <w:divBdr>
        <w:top w:val="none" w:sz="0" w:space="0" w:color="auto"/>
        <w:left w:val="none" w:sz="0" w:space="0" w:color="auto"/>
        <w:bottom w:val="none" w:sz="0" w:space="0" w:color="auto"/>
        <w:right w:val="none" w:sz="0" w:space="0" w:color="auto"/>
      </w:divBdr>
    </w:div>
    <w:div w:id="308752633">
      <w:bodyDiv w:val="1"/>
      <w:marLeft w:val="0"/>
      <w:marRight w:val="0"/>
      <w:marTop w:val="0"/>
      <w:marBottom w:val="0"/>
      <w:divBdr>
        <w:top w:val="none" w:sz="0" w:space="0" w:color="auto"/>
        <w:left w:val="none" w:sz="0" w:space="0" w:color="auto"/>
        <w:bottom w:val="none" w:sz="0" w:space="0" w:color="auto"/>
        <w:right w:val="none" w:sz="0" w:space="0" w:color="auto"/>
      </w:divBdr>
    </w:div>
    <w:div w:id="311301710">
      <w:bodyDiv w:val="1"/>
      <w:marLeft w:val="0"/>
      <w:marRight w:val="0"/>
      <w:marTop w:val="0"/>
      <w:marBottom w:val="0"/>
      <w:divBdr>
        <w:top w:val="none" w:sz="0" w:space="0" w:color="auto"/>
        <w:left w:val="none" w:sz="0" w:space="0" w:color="auto"/>
        <w:bottom w:val="none" w:sz="0" w:space="0" w:color="auto"/>
        <w:right w:val="none" w:sz="0" w:space="0" w:color="auto"/>
      </w:divBdr>
    </w:div>
    <w:div w:id="319694683">
      <w:bodyDiv w:val="1"/>
      <w:marLeft w:val="0"/>
      <w:marRight w:val="0"/>
      <w:marTop w:val="0"/>
      <w:marBottom w:val="0"/>
      <w:divBdr>
        <w:top w:val="none" w:sz="0" w:space="0" w:color="auto"/>
        <w:left w:val="none" w:sz="0" w:space="0" w:color="auto"/>
        <w:bottom w:val="none" w:sz="0" w:space="0" w:color="auto"/>
        <w:right w:val="none" w:sz="0" w:space="0" w:color="auto"/>
      </w:divBdr>
    </w:div>
    <w:div w:id="326373166">
      <w:bodyDiv w:val="1"/>
      <w:marLeft w:val="0"/>
      <w:marRight w:val="0"/>
      <w:marTop w:val="0"/>
      <w:marBottom w:val="0"/>
      <w:divBdr>
        <w:top w:val="none" w:sz="0" w:space="0" w:color="auto"/>
        <w:left w:val="none" w:sz="0" w:space="0" w:color="auto"/>
        <w:bottom w:val="none" w:sz="0" w:space="0" w:color="auto"/>
        <w:right w:val="none" w:sz="0" w:space="0" w:color="auto"/>
      </w:divBdr>
    </w:div>
    <w:div w:id="328095495">
      <w:bodyDiv w:val="1"/>
      <w:marLeft w:val="0"/>
      <w:marRight w:val="0"/>
      <w:marTop w:val="0"/>
      <w:marBottom w:val="0"/>
      <w:divBdr>
        <w:top w:val="none" w:sz="0" w:space="0" w:color="auto"/>
        <w:left w:val="none" w:sz="0" w:space="0" w:color="auto"/>
        <w:bottom w:val="none" w:sz="0" w:space="0" w:color="auto"/>
        <w:right w:val="none" w:sz="0" w:space="0" w:color="auto"/>
      </w:divBdr>
    </w:div>
    <w:div w:id="331178536">
      <w:bodyDiv w:val="1"/>
      <w:marLeft w:val="0"/>
      <w:marRight w:val="0"/>
      <w:marTop w:val="0"/>
      <w:marBottom w:val="0"/>
      <w:divBdr>
        <w:top w:val="none" w:sz="0" w:space="0" w:color="auto"/>
        <w:left w:val="none" w:sz="0" w:space="0" w:color="auto"/>
        <w:bottom w:val="none" w:sz="0" w:space="0" w:color="auto"/>
        <w:right w:val="none" w:sz="0" w:space="0" w:color="auto"/>
      </w:divBdr>
    </w:div>
    <w:div w:id="332295903">
      <w:bodyDiv w:val="1"/>
      <w:marLeft w:val="0"/>
      <w:marRight w:val="0"/>
      <w:marTop w:val="0"/>
      <w:marBottom w:val="0"/>
      <w:divBdr>
        <w:top w:val="none" w:sz="0" w:space="0" w:color="auto"/>
        <w:left w:val="none" w:sz="0" w:space="0" w:color="auto"/>
        <w:bottom w:val="none" w:sz="0" w:space="0" w:color="auto"/>
        <w:right w:val="none" w:sz="0" w:space="0" w:color="auto"/>
      </w:divBdr>
    </w:div>
    <w:div w:id="334264320">
      <w:bodyDiv w:val="1"/>
      <w:marLeft w:val="0"/>
      <w:marRight w:val="0"/>
      <w:marTop w:val="0"/>
      <w:marBottom w:val="0"/>
      <w:divBdr>
        <w:top w:val="none" w:sz="0" w:space="0" w:color="auto"/>
        <w:left w:val="none" w:sz="0" w:space="0" w:color="auto"/>
        <w:bottom w:val="none" w:sz="0" w:space="0" w:color="auto"/>
        <w:right w:val="none" w:sz="0" w:space="0" w:color="auto"/>
      </w:divBdr>
    </w:div>
    <w:div w:id="348681866">
      <w:bodyDiv w:val="1"/>
      <w:marLeft w:val="0"/>
      <w:marRight w:val="0"/>
      <w:marTop w:val="0"/>
      <w:marBottom w:val="0"/>
      <w:divBdr>
        <w:top w:val="none" w:sz="0" w:space="0" w:color="auto"/>
        <w:left w:val="none" w:sz="0" w:space="0" w:color="auto"/>
        <w:bottom w:val="none" w:sz="0" w:space="0" w:color="auto"/>
        <w:right w:val="none" w:sz="0" w:space="0" w:color="auto"/>
      </w:divBdr>
    </w:div>
    <w:div w:id="349835444">
      <w:bodyDiv w:val="1"/>
      <w:marLeft w:val="0"/>
      <w:marRight w:val="0"/>
      <w:marTop w:val="0"/>
      <w:marBottom w:val="0"/>
      <w:divBdr>
        <w:top w:val="none" w:sz="0" w:space="0" w:color="auto"/>
        <w:left w:val="none" w:sz="0" w:space="0" w:color="auto"/>
        <w:bottom w:val="none" w:sz="0" w:space="0" w:color="auto"/>
        <w:right w:val="none" w:sz="0" w:space="0" w:color="auto"/>
      </w:divBdr>
    </w:div>
    <w:div w:id="350768027">
      <w:bodyDiv w:val="1"/>
      <w:marLeft w:val="0"/>
      <w:marRight w:val="0"/>
      <w:marTop w:val="0"/>
      <w:marBottom w:val="0"/>
      <w:divBdr>
        <w:top w:val="none" w:sz="0" w:space="0" w:color="auto"/>
        <w:left w:val="none" w:sz="0" w:space="0" w:color="auto"/>
        <w:bottom w:val="none" w:sz="0" w:space="0" w:color="auto"/>
        <w:right w:val="none" w:sz="0" w:space="0" w:color="auto"/>
      </w:divBdr>
    </w:div>
    <w:div w:id="354431888">
      <w:bodyDiv w:val="1"/>
      <w:marLeft w:val="0"/>
      <w:marRight w:val="0"/>
      <w:marTop w:val="0"/>
      <w:marBottom w:val="0"/>
      <w:divBdr>
        <w:top w:val="none" w:sz="0" w:space="0" w:color="auto"/>
        <w:left w:val="none" w:sz="0" w:space="0" w:color="auto"/>
        <w:bottom w:val="none" w:sz="0" w:space="0" w:color="auto"/>
        <w:right w:val="none" w:sz="0" w:space="0" w:color="auto"/>
      </w:divBdr>
    </w:div>
    <w:div w:id="355009264">
      <w:bodyDiv w:val="1"/>
      <w:marLeft w:val="0"/>
      <w:marRight w:val="0"/>
      <w:marTop w:val="0"/>
      <w:marBottom w:val="0"/>
      <w:divBdr>
        <w:top w:val="none" w:sz="0" w:space="0" w:color="auto"/>
        <w:left w:val="none" w:sz="0" w:space="0" w:color="auto"/>
        <w:bottom w:val="none" w:sz="0" w:space="0" w:color="auto"/>
        <w:right w:val="none" w:sz="0" w:space="0" w:color="auto"/>
      </w:divBdr>
    </w:div>
    <w:div w:id="355809098">
      <w:bodyDiv w:val="1"/>
      <w:marLeft w:val="0"/>
      <w:marRight w:val="0"/>
      <w:marTop w:val="0"/>
      <w:marBottom w:val="0"/>
      <w:divBdr>
        <w:top w:val="none" w:sz="0" w:space="0" w:color="auto"/>
        <w:left w:val="none" w:sz="0" w:space="0" w:color="auto"/>
        <w:bottom w:val="none" w:sz="0" w:space="0" w:color="auto"/>
        <w:right w:val="none" w:sz="0" w:space="0" w:color="auto"/>
      </w:divBdr>
    </w:div>
    <w:div w:id="360011280">
      <w:bodyDiv w:val="1"/>
      <w:marLeft w:val="0"/>
      <w:marRight w:val="0"/>
      <w:marTop w:val="0"/>
      <w:marBottom w:val="0"/>
      <w:divBdr>
        <w:top w:val="none" w:sz="0" w:space="0" w:color="auto"/>
        <w:left w:val="none" w:sz="0" w:space="0" w:color="auto"/>
        <w:bottom w:val="none" w:sz="0" w:space="0" w:color="auto"/>
        <w:right w:val="none" w:sz="0" w:space="0" w:color="auto"/>
      </w:divBdr>
    </w:div>
    <w:div w:id="360588884">
      <w:bodyDiv w:val="1"/>
      <w:marLeft w:val="0"/>
      <w:marRight w:val="0"/>
      <w:marTop w:val="0"/>
      <w:marBottom w:val="0"/>
      <w:divBdr>
        <w:top w:val="none" w:sz="0" w:space="0" w:color="auto"/>
        <w:left w:val="none" w:sz="0" w:space="0" w:color="auto"/>
        <w:bottom w:val="none" w:sz="0" w:space="0" w:color="auto"/>
        <w:right w:val="none" w:sz="0" w:space="0" w:color="auto"/>
      </w:divBdr>
      <w:divsChild>
        <w:div w:id="407309291">
          <w:marLeft w:val="274"/>
          <w:marRight w:val="0"/>
          <w:marTop w:val="0"/>
          <w:marBottom w:val="0"/>
          <w:divBdr>
            <w:top w:val="none" w:sz="0" w:space="0" w:color="auto"/>
            <w:left w:val="none" w:sz="0" w:space="0" w:color="auto"/>
            <w:bottom w:val="none" w:sz="0" w:space="0" w:color="auto"/>
            <w:right w:val="none" w:sz="0" w:space="0" w:color="auto"/>
          </w:divBdr>
        </w:div>
        <w:div w:id="498470853">
          <w:marLeft w:val="274"/>
          <w:marRight w:val="0"/>
          <w:marTop w:val="0"/>
          <w:marBottom w:val="0"/>
          <w:divBdr>
            <w:top w:val="none" w:sz="0" w:space="0" w:color="auto"/>
            <w:left w:val="none" w:sz="0" w:space="0" w:color="auto"/>
            <w:bottom w:val="none" w:sz="0" w:space="0" w:color="auto"/>
            <w:right w:val="none" w:sz="0" w:space="0" w:color="auto"/>
          </w:divBdr>
        </w:div>
        <w:div w:id="1422331478">
          <w:marLeft w:val="274"/>
          <w:marRight w:val="0"/>
          <w:marTop w:val="0"/>
          <w:marBottom w:val="0"/>
          <w:divBdr>
            <w:top w:val="none" w:sz="0" w:space="0" w:color="auto"/>
            <w:left w:val="none" w:sz="0" w:space="0" w:color="auto"/>
            <w:bottom w:val="none" w:sz="0" w:space="0" w:color="auto"/>
            <w:right w:val="none" w:sz="0" w:space="0" w:color="auto"/>
          </w:divBdr>
        </w:div>
        <w:div w:id="2131122067">
          <w:marLeft w:val="274"/>
          <w:marRight w:val="0"/>
          <w:marTop w:val="0"/>
          <w:marBottom w:val="0"/>
          <w:divBdr>
            <w:top w:val="none" w:sz="0" w:space="0" w:color="auto"/>
            <w:left w:val="none" w:sz="0" w:space="0" w:color="auto"/>
            <w:bottom w:val="none" w:sz="0" w:space="0" w:color="auto"/>
            <w:right w:val="none" w:sz="0" w:space="0" w:color="auto"/>
          </w:divBdr>
        </w:div>
      </w:divsChild>
    </w:div>
    <w:div w:id="363679529">
      <w:bodyDiv w:val="1"/>
      <w:marLeft w:val="0"/>
      <w:marRight w:val="0"/>
      <w:marTop w:val="0"/>
      <w:marBottom w:val="0"/>
      <w:divBdr>
        <w:top w:val="none" w:sz="0" w:space="0" w:color="auto"/>
        <w:left w:val="none" w:sz="0" w:space="0" w:color="auto"/>
        <w:bottom w:val="none" w:sz="0" w:space="0" w:color="auto"/>
        <w:right w:val="none" w:sz="0" w:space="0" w:color="auto"/>
      </w:divBdr>
    </w:div>
    <w:div w:id="367032749">
      <w:bodyDiv w:val="1"/>
      <w:marLeft w:val="0"/>
      <w:marRight w:val="0"/>
      <w:marTop w:val="0"/>
      <w:marBottom w:val="0"/>
      <w:divBdr>
        <w:top w:val="none" w:sz="0" w:space="0" w:color="auto"/>
        <w:left w:val="none" w:sz="0" w:space="0" w:color="auto"/>
        <w:bottom w:val="none" w:sz="0" w:space="0" w:color="auto"/>
        <w:right w:val="none" w:sz="0" w:space="0" w:color="auto"/>
      </w:divBdr>
      <w:divsChild>
        <w:div w:id="762454342">
          <w:marLeft w:val="274"/>
          <w:marRight w:val="0"/>
          <w:marTop w:val="0"/>
          <w:marBottom w:val="0"/>
          <w:divBdr>
            <w:top w:val="none" w:sz="0" w:space="0" w:color="auto"/>
            <w:left w:val="none" w:sz="0" w:space="0" w:color="auto"/>
            <w:bottom w:val="none" w:sz="0" w:space="0" w:color="auto"/>
            <w:right w:val="none" w:sz="0" w:space="0" w:color="auto"/>
          </w:divBdr>
        </w:div>
        <w:div w:id="952785886">
          <w:marLeft w:val="274"/>
          <w:marRight w:val="0"/>
          <w:marTop w:val="0"/>
          <w:marBottom w:val="0"/>
          <w:divBdr>
            <w:top w:val="none" w:sz="0" w:space="0" w:color="auto"/>
            <w:left w:val="none" w:sz="0" w:space="0" w:color="auto"/>
            <w:bottom w:val="none" w:sz="0" w:space="0" w:color="auto"/>
            <w:right w:val="none" w:sz="0" w:space="0" w:color="auto"/>
          </w:divBdr>
        </w:div>
        <w:div w:id="1099180961">
          <w:marLeft w:val="274"/>
          <w:marRight w:val="0"/>
          <w:marTop w:val="0"/>
          <w:marBottom w:val="0"/>
          <w:divBdr>
            <w:top w:val="none" w:sz="0" w:space="0" w:color="auto"/>
            <w:left w:val="none" w:sz="0" w:space="0" w:color="auto"/>
            <w:bottom w:val="none" w:sz="0" w:space="0" w:color="auto"/>
            <w:right w:val="none" w:sz="0" w:space="0" w:color="auto"/>
          </w:divBdr>
        </w:div>
        <w:div w:id="1162811965">
          <w:marLeft w:val="274"/>
          <w:marRight w:val="0"/>
          <w:marTop w:val="0"/>
          <w:marBottom w:val="0"/>
          <w:divBdr>
            <w:top w:val="none" w:sz="0" w:space="0" w:color="auto"/>
            <w:left w:val="none" w:sz="0" w:space="0" w:color="auto"/>
            <w:bottom w:val="none" w:sz="0" w:space="0" w:color="auto"/>
            <w:right w:val="none" w:sz="0" w:space="0" w:color="auto"/>
          </w:divBdr>
        </w:div>
      </w:divsChild>
    </w:div>
    <w:div w:id="368144027">
      <w:bodyDiv w:val="1"/>
      <w:marLeft w:val="0"/>
      <w:marRight w:val="0"/>
      <w:marTop w:val="0"/>
      <w:marBottom w:val="0"/>
      <w:divBdr>
        <w:top w:val="none" w:sz="0" w:space="0" w:color="auto"/>
        <w:left w:val="none" w:sz="0" w:space="0" w:color="auto"/>
        <w:bottom w:val="none" w:sz="0" w:space="0" w:color="auto"/>
        <w:right w:val="none" w:sz="0" w:space="0" w:color="auto"/>
      </w:divBdr>
    </w:div>
    <w:div w:id="376319778">
      <w:bodyDiv w:val="1"/>
      <w:marLeft w:val="0"/>
      <w:marRight w:val="0"/>
      <w:marTop w:val="0"/>
      <w:marBottom w:val="0"/>
      <w:divBdr>
        <w:top w:val="none" w:sz="0" w:space="0" w:color="auto"/>
        <w:left w:val="none" w:sz="0" w:space="0" w:color="auto"/>
        <w:bottom w:val="none" w:sz="0" w:space="0" w:color="auto"/>
        <w:right w:val="none" w:sz="0" w:space="0" w:color="auto"/>
      </w:divBdr>
    </w:div>
    <w:div w:id="381830058">
      <w:bodyDiv w:val="1"/>
      <w:marLeft w:val="0"/>
      <w:marRight w:val="0"/>
      <w:marTop w:val="0"/>
      <w:marBottom w:val="0"/>
      <w:divBdr>
        <w:top w:val="none" w:sz="0" w:space="0" w:color="auto"/>
        <w:left w:val="none" w:sz="0" w:space="0" w:color="auto"/>
        <w:bottom w:val="none" w:sz="0" w:space="0" w:color="auto"/>
        <w:right w:val="none" w:sz="0" w:space="0" w:color="auto"/>
      </w:divBdr>
    </w:div>
    <w:div w:id="384917325">
      <w:bodyDiv w:val="1"/>
      <w:marLeft w:val="0"/>
      <w:marRight w:val="0"/>
      <w:marTop w:val="0"/>
      <w:marBottom w:val="0"/>
      <w:divBdr>
        <w:top w:val="none" w:sz="0" w:space="0" w:color="auto"/>
        <w:left w:val="none" w:sz="0" w:space="0" w:color="auto"/>
        <w:bottom w:val="none" w:sz="0" w:space="0" w:color="auto"/>
        <w:right w:val="none" w:sz="0" w:space="0" w:color="auto"/>
      </w:divBdr>
    </w:div>
    <w:div w:id="389815591">
      <w:bodyDiv w:val="1"/>
      <w:marLeft w:val="0"/>
      <w:marRight w:val="0"/>
      <w:marTop w:val="0"/>
      <w:marBottom w:val="0"/>
      <w:divBdr>
        <w:top w:val="none" w:sz="0" w:space="0" w:color="auto"/>
        <w:left w:val="none" w:sz="0" w:space="0" w:color="auto"/>
        <w:bottom w:val="none" w:sz="0" w:space="0" w:color="auto"/>
        <w:right w:val="none" w:sz="0" w:space="0" w:color="auto"/>
      </w:divBdr>
    </w:div>
    <w:div w:id="392319095">
      <w:bodyDiv w:val="1"/>
      <w:marLeft w:val="0"/>
      <w:marRight w:val="0"/>
      <w:marTop w:val="0"/>
      <w:marBottom w:val="0"/>
      <w:divBdr>
        <w:top w:val="none" w:sz="0" w:space="0" w:color="auto"/>
        <w:left w:val="none" w:sz="0" w:space="0" w:color="auto"/>
        <w:bottom w:val="none" w:sz="0" w:space="0" w:color="auto"/>
        <w:right w:val="none" w:sz="0" w:space="0" w:color="auto"/>
      </w:divBdr>
    </w:div>
    <w:div w:id="394818862">
      <w:bodyDiv w:val="1"/>
      <w:marLeft w:val="0"/>
      <w:marRight w:val="0"/>
      <w:marTop w:val="0"/>
      <w:marBottom w:val="0"/>
      <w:divBdr>
        <w:top w:val="none" w:sz="0" w:space="0" w:color="auto"/>
        <w:left w:val="none" w:sz="0" w:space="0" w:color="auto"/>
        <w:bottom w:val="none" w:sz="0" w:space="0" w:color="auto"/>
        <w:right w:val="none" w:sz="0" w:space="0" w:color="auto"/>
      </w:divBdr>
    </w:div>
    <w:div w:id="400446728">
      <w:bodyDiv w:val="1"/>
      <w:marLeft w:val="0"/>
      <w:marRight w:val="0"/>
      <w:marTop w:val="0"/>
      <w:marBottom w:val="0"/>
      <w:divBdr>
        <w:top w:val="none" w:sz="0" w:space="0" w:color="auto"/>
        <w:left w:val="none" w:sz="0" w:space="0" w:color="auto"/>
        <w:bottom w:val="none" w:sz="0" w:space="0" w:color="auto"/>
        <w:right w:val="none" w:sz="0" w:space="0" w:color="auto"/>
      </w:divBdr>
    </w:div>
    <w:div w:id="401952005">
      <w:bodyDiv w:val="1"/>
      <w:marLeft w:val="0"/>
      <w:marRight w:val="0"/>
      <w:marTop w:val="0"/>
      <w:marBottom w:val="0"/>
      <w:divBdr>
        <w:top w:val="none" w:sz="0" w:space="0" w:color="auto"/>
        <w:left w:val="none" w:sz="0" w:space="0" w:color="auto"/>
        <w:bottom w:val="none" w:sz="0" w:space="0" w:color="auto"/>
        <w:right w:val="none" w:sz="0" w:space="0" w:color="auto"/>
      </w:divBdr>
    </w:div>
    <w:div w:id="412893585">
      <w:bodyDiv w:val="1"/>
      <w:marLeft w:val="0"/>
      <w:marRight w:val="0"/>
      <w:marTop w:val="0"/>
      <w:marBottom w:val="0"/>
      <w:divBdr>
        <w:top w:val="none" w:sz="0" w:space="0" w:color="auto"/>
        <w:left w:val="none" w:sz="0" w:space="0" w:color="auto"/>
        <w:bottom w:val="none" w:sz="0" w:space="0" w:color="auto"/>
        <w:right w:val="none" w:sz="0" w:space="0" w:color="auto"/>
      </w:divBdr>
    </w:div>
    <w:div w:id="413279674">
      <w:bodyDiv w:val="1"/>
      <w:marLeft w:val="0"/>
      <w:marRight w:val="0"/>
      <w:marTop w:val="0"/>
      <w:marBottom w:val="0"/>
      <w:divBdr>
        <w:top w:val="none" w:sz="0" w:space="0" w:color="auto"/>
        <w:left w:val="none" w:sz="0" w:space="0" w:color="auto"/>
        <w:bottom w:val="none" w:sz="0" w:space="0" w:color="auto"/>
        <w:right w:val="none" w:sz="0" w:space="0" w:color="auto"/>
      </w:divBdr>
    </w:div>
    <w:div w:id="415249209">
      <w:bodyDiv w:val="1"/>
      <w:marLeft w:val="0"/>
      <w:marRight w:val="0"/>
      <w:marTop w:val="0"/>
      <w:marBottom w:val="0"/>
      <w:divBdr>
        <w:top w:val="none" w:sz="0" w:space="0" w:color="auto"/>
        <w:left w:val="none" w:sz="0" w:space="0" w:color="auto"/>
        <w:bottom w:val="none" w:sz="0" w:space="0" w:color="auto"/>
        <w:right w:val="none" w:sz="0" w:space="0" w:color="auto"/>
      </w:divBdr>
    </w:div>
    <w:div w:id="416245147">
      <w:bodyDiv w:val="1"/>
      <w:marLeft w:val="0"/>
      <w:marRight w:val="0"/>
      <w:marTop w:val="0"/>
      <w:marBottom w:val="0"/>
      <w:divBdr>
        <w:top w:val="none" w:sz="0" w:space="0" w:color="auto"/>
        <w:left w:val="none" w:sz="0" w:space="0" w:color="auto"/>
        <w:bottom w:val="none" w:sz="0" w:space="0" w:color="auto"/>
        <w:right w:val="none" w:sz="0" w:space="0" w:color="auto"/>
      </w:divBdr>
    </w:div>
    <w:div w:id="420024886">
      <w:bodyDiv w:val="1"/>
      <w:marLeft w:val="0"/>
      <w:marRight w:val="0"/>
      <w:marTop w:val="0"/>
      <w:marBottom w:val="0"/>
      <w:divBdr>
        <w:top w:val="none" w:sz="0" w:space="0" w:color="auto"/>
        <w:left w:val="none" w:sz="0" w:space="0" w:color="auto"/>
        <w:bottom w:val="none" w:sz="0" w:space="0" w:color="auto"/>
        <w:right w:val="none" w:sz="0" w:space="0" w:color="auto"/>
      </w:divBdr>
    </w:div>
    <w:div w:id="425268624">
      <w:bodyDiv w:val="1"/>
      <w:marLeft w:val="0"/>
      <w:marRight w:val="0"/>
      <w:marTop w:val="0"/>
      <w:marBottom w:val="0"/>
      <w:divBdr>
        <w:top w:val="none" w:sz="0" w:space="0" w:color="auto"/>
        <w:left w:val="none" w:sz="0" w:space="0" w:color="auto"/>
        <w:bottom w:val="none" w:sz="0" w:space="0" w:color="auto"/>
        <w:right w:val="none" w:sz="0" w:space="0" w:color="auto"/>
      </w:divBdr>
    </w:div>
    <w:div w:id="427193986">
      <w:bodyDiv w:val="1"/>
      <w:marLeft w:val="0"/>
      <w:marRight w:val="0"/>
      <w:marTop w:val="0"/>
      <w:marBottom w:val="0"/>
      <w:divBdr>
        <w:top w:val="none" w:sz="0" w:space="0" w:color="auto"/>
        <w:left w:val="none" w:sz="0" w:space="0" w:color="auto"/>
        <w:bottom w:val="none" w:sz="0" w:space="0" w:color="auto"/>
        <w:right w:val="none" w:sz="0" w:space="0" w:color="auto"/>
      </w:divBdr>
    </w:div>
    <w:div w:id="428814637">
      <w:bodyDiv w:val="1"/>
      <w:marLeft w:val="0"/>
      <w:marRight w:val="0"/>
      <w:marTop w:val="0"/>
      <w:marBottom w:val="0"/>
      <w:divBdr>
        <w:top w:val="none" w:sz="0" w:space="0" w:color="auto"/>
        <w:left w:val="none" w:sz="0" w:space="0" w:color="auto"/>
        <w:bottom w:val="none" w:sz="0" w:space="0" w:color="auto"/>
        <w:right w:val="none" w:sz="0" w:space="0" w:color="auto"/>
      </w:divBdr>
    </w:div>
    <w:div w:id="436800158">
      <w:bodyDiv w:val="1"/>
      <w:marLeft w:val="0"/>
      <w:marRight w:val="0"/>
      <w:marTop w:val="0"/>
      <w:marBottom w:val="0"/>
      <w:divBdr>
        <w:top w:val="none" w:sz="0" w:space="0" w:color="auto"/>
        <w:left w:val="none" w:sz="0" w:space="0" w:color="auto"/>
        <w:bottom w:val="none" w:sz="0" w:space="0" w:color="auto"/>
        <w:right w:val="none" w:sz="0" w:space="0" w:color="auto"/>
      </w:divBdr>
    </w:div>
    <w:div w:id="437215437">
      <w:bodyDiv w:val="1"/>
      <w:marLeft w:val="0"/>
      <w:marRight w:val="0"/>
      <w:marTop w:val="0"/>
      <w:marBottom w:val="0"/>
      <w:divBdr>
        <w:top w:val="none" w:sz="0" w:space="0" w:color="auto"/>
        <w:left w:val="none" w:sz="0" w:space="0" w:color="auto"/>
        <w:bottom w:val="none" w:sz="0" w:space="0" w:color="auto"/>
        <w:right w:val="none" w:sz="0" w:space="0" w:color="auto"/>
      </w:divBdr>
    </w:div>
    <w:div w:id="437334449">
      <w:bodyDiv w:val="1"/>
      <w:marLeft w:val="0"/>
      <w:marRight w:val="0"/>
      <w:marTop w:val="0"/>
      <w:marBottom w:val="0"/>
      <w:divBdr>
        <w:top w:val="none" w:sz="0" w:space="0" w:color="auto"/>
        <w:left w:val="none" w:sz="0" w:space="0" w:color="auto"/>
        <w:bottom w:val="none" w:sz="0" w:space="0" w:color="auto"/>
        <w:right w:val="none" w:sz="0" w:space="0" w:color="auto"/>
      </w:divBdr>
    </w:div>
    <w:div w:id="440761079">
      <w:bodyDiv w:val="1"/>
      <w:marLeft w:val="0"/>
      <w:marRight w:val="0"/>
      <w:marTop w:val="0"/>
      <w:marBottom w:val="0"/>
      <w:divBdr>
        <w:top w:val="none" w:sz="0" w:space="0" w:color="auto"/>
        <w:left w:val="none" w:sz="0" w:space="0" w:color="auto"/>
        <w:bottom w:val="none" w:sz="0" w:space="0" w:color="auto"/>
        <w:right w:val="none" w:sz="0" w:space="0" w:color="auto"/>
      </w:divBdr>
    </w:div>
    <w:div w:id="441266185">
      <w:bodyDiv w:val="1"/>
      <w:marLeft w:val="0"/>
      <w:marRight w:val="0"/>
      <w:marTop w:val="0"/>
      <w:marBottom w:val="0"/>
      <w:divBdr>
        <w:top w:val="none" w:sz="0" w:space="0" w:color="auto"/>
        <w:left w:val="none" w:sz="0" w:space="0" w:color="auto"/>
        <w:bottom w:val="none" w:sz="0" w:space="0" w:color="auto"/>
        <w:right w:val="none" w:sz="0" w:space="0" w:color="auto"/>
      </w:divBdr>
    </w:div>
    <w:div w:id="445320500">
      <w:bodyDiv w:val="1"/>
      <w:marLeft w:val="0"/>
      <w:marRight w:val="0"/>
      <w:marTop w:val="0"/>
      <w:marBottom w:val="0"/>
      <w:divBdr>
        <w:top w:val="none" w:sz="0" w:space="0" w:color="auto"/>
        <w:left w:val="none" w:sz="0" w:space="0" w:color="auto"/>
        <w:bottom w:val="none" w:sz="0" w:space="0" w:color="auto"/>
        <w:right w:val="none" w:sz="0" w:space="0" w:color="auto"/>
      </w:divBdr>
    </w:div>
    <w:div w:id="449324782">
      <w:bodyDiv w:val="1"/>
      <w:marLeft w:val="0"/>
      <w:marRight w:val="0"/>
      <w:marTop w:val="0"/>
      <w:marBottom w:val="0"/>
      <w:divBdr>
        <w:top w:val="none" w:sz="0" w:space="0" w:color="auto"/>
        <w:left w:val="none" w:sz="0" w:space="0" w:color="auto"/>
        <w:bottom w:val="none" w:sz="0" w:space="0" w:color="auto"/>
        <w:right w:val="none" w:sz="0" w:space="0" w:color="auto"/>
      </w:divBdr>
    </w:div>
    <w:div w:id="450169348">
      <w:bodyDiv w:val="1"/>
      <w:marLeft w:val="0"/>
      <w:marRight w:val="0"/>
      <w:marTop w:val="0"/>
      <w:marBottom w:val="0"/>
      <w:divBdr>
        <w:top w:val="none" w:sz="0" w:space="0" w:color="auto"/>
        <w:left w:val="none" w:sz="0" w:space="0" w:color="auto"/>
        <w:bottom w:val="none" w:sz="0" w:space="0" w:color="auto"/>
        <w:right w:val="none" w:sz="0" w:space="0" w:color="auto"/>
      </w:divBdr>
    </w:div>
    <w:div w:id="461729843">
      <w:bodyDiv w:val="1"/>
      <w:marLeft w:val="0"/>
      <w:marRight w:val="0"/>
      <w:marTop w:val="0"/>
      <w:marBottom w:val="0"/>
      <w:divBdr>
        <w:top w:val="none" w:sz="0" w:space="0" w:color="auto"/>
        <w:left w:val="none" w:sz="0" w:space="0" w:color="auto"/>
        <w:bottom w:val="none" w:sz="0" w:space="0" w:color="auto"/>
        <w:right w:val="none" w:sz="0" w:space="0" w:color="auto"/>
      </w:divBdr>
    </w:div>
    <w:div w:id="464003539">
      <w:bodyDiv w:val="1"/>
      <w:marLeft w:val="0"/>
      <w:marRight w:val="0"/>
      <w:marTop w:val="0"/>
      <w:marBottom w:val="0"/>
      <w:divBdr>
        <w:top w:val="none" w:sz="0" w:space="0" w:color="auto"/>
        <w:left w:val="none" w:sz="0" w:space="0" w:color="auto"/>
        <w:bottom w:val="none" w:sz="0" w:space="0" w:color="auto"/>
        <w:right w:val="none" w:sz="0" w:space="0" w:color="auto"/>
      </w:divBdr>
    </w:div>
    <w:div w:id="464854906">
      <w:bodyDiv w:val="1"/>
      <w:marLeft w:val="0"/>
      <w:marRight w:val="0"/>
      <w:marTop w:val="0"/>
      <w:marBottom w:val="0"/>
      <w:divBdr>
        <w:top w:val="none" w:sz="0" w:space="0" w:color="auto"/>
        <w:left w:val="none" w:sz="0" w:space="0" w:color="auto"/>
        <w:bottom w:val="none" w:sz="0" w:space="0" w:color="auto"/>
        <w:right w:val="none" w:sz="0" w:space="0" w:color="auto"/>
      </w:divBdr>
    </w:div>
    <w:div w:id="468019594">
      <w:bodyDiv w:val="1"/>
      <w:marLeft w:val="0"/>
      <w:marRight w:val="0"/>
      <w:marTop w:val="0"/>
      <w:marBottom w:val="0"/>
      <w:divBdr>
        <w:top w:val="none" w:sz="0" w:space="0" w:color="auto"/>
        <w:left w:val="none" w:sz="0" w:space="0" w:color="auto"/>
        <w:bottom w:val="none" w:sz="0" w:space="0" w:color="auto"/>
        <w:right w:val="none" w:sz="0" w:space="0" w:color="auto"/>
      </w:divBdr>
    </w:div>
    <w:div w:id="472527636">
      <w:bodyDiv w:val="1"/>
      <w:marLeft w:val="0"/>
      <w:marRight w:val="0"/>
      <w:marTop w:val="0"/>
      <w:marBottom w:val="0"/>
      <w:divBdr>
        <w:top w:val="none" w:sz="0" w:space="0" w:color="auto"/>
        <w:left w:val="none" w:sz="0" w:space="0" w:color="auto"/>
        <w:bottom w:val="none" w:sz="0" w:space="0" w:color="auto"/>
        <w:right w:val="none" w:sz="0" w:space="0" w:color="auto"/>
      </w:divBdr>
    </w:div>
    <w:div w:id="484053963">
      <w:bodyDiv w:val="1"/>
      <w:marLeft w:val="0"/>
      <w:marRight w:val="0"/>
      <w:marTop w:val="0"/>
      <w:marBottom w:val="0"/>
      <w:divBdr>
        <w:top w:val="none" w:sz="0" w:space="0" w:color="auto"/>
        <w:left w:val="none" w:sz="0" w:space="0" w:color="auto"/>
        <w:bottom w:val="none" w:sz="0" w:space="0" w:color="auto"/>
        <w:right w:val="none" w:sz="0" w:space="0" w:color="auto"/>
      </w:divBdr>
    </w:div>
    <w:div w:id="486362456">
      <w:bodyDiv w:val="1"/>
      <w:marLeft w:val="0"/>
      <w:marRight w:val="0"/>
      <w:marTop w:val="0"/>
      <w:marBottom w:val="0"/>
      <w:divBdr>
        <w:top w:val="none" w:sz="0" w:space="0" w:color="auto"/>
        <w:left w:val="none" w:sz="0" w:space="0" w:color="auto"/>
        <w:bottom w:val="none" w:sz="0" w:space="0" w:color="auto"/>
        <w:right w:val="none" w:sz="0" w:space="0" w:color="auto"/>
      </w:divBdr>
    </w:div>
    <w:div w:id="491988842">
      <w:bodyDiv w:val="1"/>
      <w:marLeft w:val="0"/>
      <w:marRight w:val="0"/>
      <w:marTop w:val="0"/>
      <w:marBottom w:val="0"/>
      <w:divBdr>
        <w:top w:val="none" w:sz="0" w:space="0" w:color="auto"/>
        <w:left w:val="none" w:sz="0" w:space="0" w:color="auto"/>
        <w:bottom w:val="none" w:sz="0" w:space="0" w:color="auto"/>
        <w:right w:val="none" w:sz="0" w:space="0" w:color="auto"/>
      </w:divBdr>
    </w:div>
    <w:div w:id="497577322">
      <w:bodyDiv w:val="1"/>
      <w:marLeft w:val="0"/>
      <w:marRight w:val="0"/>
      <w:marTop w:val="0"/>
      <w:marBottom w:val="0"/>
      <w:divBdr>
        <w:top w:val="none" w:sz="0" w:space="0" w:color="auto"/>
        <w:left w:val="none" w:sz="0" w:space="0" w:color="auto"/>
        <w:bottom w:val="none" w:sz="0" w:space="0" w:color="auto"/>
        <w:right w:val="none" w:sz="0" w:space="0" w:color="auto"/>
      </w:divBdr>
    </w:div>
    <w:div w:id="498236498">
      <w:bodyDiv w:val="1"/>
      <w:marLeft w:val="0"/>
      <w:marRight w:val="0"/>
      <w:marTop w:val="0"/>
      <w:marBottom w:val="0"/>
      <w:divBdr>
        <w:top w:val="none" w:sz="0" w:space="0" w:color="auto"/>
        <w:left w:val="none" w:sz="0" w:space="0" w:color="auto"/>
        <w:bottom w:val="none" w:sz="0" w:space="0" w:color="auto"/>
        <w:right w:val="none" w:sz="0" w:space="0" w:color="auto"/>
      </w:divBdr>
    </w:div>
    <w:div w:id="500197351">
      <w:bodyDiv w:val="1"/>
      <w:marLeft w:val="0"/>
      <w:marRight w:val="0"/>
      <w:marTop w:val="0"/>
      <w:marBottom w:val="0"/>
      <w:divBdr>
        <w:top w:val="none" w:sz="0" w:space="0" w:color="auto"/>
        <w:left w:val="none" w:sz="0" w:space="0" w:color="auto"/>
        <w:bottom w:val="none" w:sz="0" w:space="0" w:color="auto"/>
        <w:right w:val="none" w:sz="0" w:space="0" w:color="auto"/>
      </w:divBdr>
    </w:div>
    <w:div w:id="500777952">
      <w:bodyDiv w:val="1"/>
      <w:marLeft w:val="0"/>
      <w:marRight w:val="0"/>
      <w:marTop w:val="0"/>
      <w:marBottom w:val="0"/>
      <w:divBdr>
        <w:top w:val="none" w:sz="0" w:space="0" w:color="auto"/>
        <w:left w:val="none" w:sz="0" w:space="0" w:color="auto"/>
        <w:bottom w:val="none" w:sz="0" w:space="0" w:color="auto"/>
        <w:right w:val="none" w:sz="0" w:space="0" w:color="auto"/>
      </w:divBdr>
    </w:div>
    <w:div w:id="500899128">
      <w:bodyDiv w:val="1"/>
      <w:marLeft w:val="0"/>
      <w:marRight w:val="0"/>
      <w:marTop w:val="0"/>
      <w:marBottom w:val="0"/>
      <w:divBdr>
        <w:top w:val="none" w:sz="0" w:space="0" w:color="auto"/>
        <w:left w:val="none" w:sz="0" w:space="0" w:color="auto"/>
        <w:bottom w:val="none" w:sz="0" w:space="0" w:color="auto"/>
        <w:right w:val="none" w:sz="0" w:space="0" w:color="auto"/>
      </w:divBdr>
    </w:div>
    <w:div w:id="503055016">
      <w:bodyDiv w:val="1"/>
      <w:marLeft w:val="0"/>
      <w:marRight w:val="0"/>
      <w:marTop w:val="0"/>
      <w:marBottom w:val="0"/>
      <w:divBdr>
        <w:top w:val="none" w:sz="0" w:space="0" w:color="auto"/>
        <w:left w:val="none" w:sz="0" w:space="0" w:color="auto"/>
        <w:bottom w:val="none" w:sz="0" w:space="0" w:color="auto"/>
        <w:right w:val="none" w:sz="0" w:space="0" w:color="auto"/>
      </w:divBdr>
    </w:div>
    <w:div w:id="520438471">
      <w:bodyDiv w:val="1"/>
      <w:marLeft w:val="0"/>
      <w:marRight w:val="0"/>
      <w:marTop w:val="0"/>
      <w:marBottom w:val="0"/>
      <w:divBdr>
        <w:top w:val="none" w:sz="0" w:space="0" w:color="auto"/>
        <w:left w:val="none" w:sz="0" w:space="0" w:color="auto"/>
        <w:bottom w:val="none" w:sz="0" w:space="0" w:color="auto"/>
        <w:right w:val="none" w:sz="0" w:space="0" w:color="auto"/>
      </w:divBdr>
    </w:div>
    <w:div w:id="524750366">
      <w:bodyDiv w:val="1"/>
      <w:marLeft w:val="0"/>
      <w:marRight w:val="0"/>
      <w:marTop w:val="0"/>
      <w:marBottom w:val="0"/>
      <w:divBdr>
        <w:top w:val="none" w:sz="0" w:space="0" w:color="auto"/>
        <w:left w:val="none" w:sz="0" w:space="0" w:color="auto"/>
        <w:bottom w:val="none" w:sz="0" w:space="0" w:color="auto"/>
        <w:right w:val="none" w:sz="0" w:space="0" w:color="auto"/>
      </w:divBdr>
    </w:div>
    <w:div w:id="525870317">
      <w:bodyDiv w:val="1"/>
      <w:marLeft w:val="0"/>
      <w:marRight w:val="0"/>
      <w:marTop w:val="0"/>
      <w:marBottom w:val="0"/>
      <w:divBdr>
        <w:top w:val="none" w:sz="0" w:space="0" w:color="auto"/>
        <w:left w:val="none" w:sz="0" w:space="0" w:color="auto"/>
        <w:bottom w:val="none" w:sz="0" w:space="0" w:color="auto"/>
        <w:right w:val="none" w:sz="0" w:space="0" w:color="auto"/>
      </w:divBdr>
    </w:div>
    <w:div w:id="526916660">
      <w:bodyDiv w:val="1"/>
      <w:marLeft w:val="0"/>
      <w:marRight w:val="0"/>
      <w:marTop w:val="0"/>
      <w:marBottom w:val="0"/>
      <w:divBdr>
        <w:top w:val="none" w:sz="0" w:space="0" w:color="auto"/>
        <w:left w:val="none" w:sz="0" w:space="0" w:color="auto"/>
        <w:bottom w:val="none" w:sz="0" w:space="0" w:color="auto"/>
        <w:right w:val="none" w:sz="0" w:space="0" w:color="auto"/>
      </w:divBdr>
    </w:div>
    <w:div w:id="536747471">
      <w:bodyDiv w:val="1"/>
      <w:marLeft w:val="0"/>
      <w:marRight w:val="0"/>
      <w:marTop w:val="0"/>
      <w:marBottom w:val="0"/>
      <w:divBdr>
        <w:top w:val="none" w:sz="0" w:space="0" w:color="auto"/>
        <w:left w:val="none" w:sz="0" w:space="0" w:color="auto"/>
        <w:bottom w:val="none" w:sz="0" w:space="0" w:color="auto"/>
        <w:right w:val="none" w:sz="0" w:space="0" w:color="auto"/>
      </w:divBdr>
    </w:div>
    <w:div w:id="545147571">
      <w:bodyDiv w:val="1"/>
      <w:marLeft w:val="0"/>
      <w:marRight w:val="0"/>
      <w:marTop w:val="0"/>
      <w:marBottom w:val="0"/>
      <w:divBdr>
        <w:top w:val="none" w:sz="0" w:space="0" w:color="auto"/>
        <w:left w:val="none" w:sz="0" w:space="0" w:color="auto"/>
        <w:bottom w:val="none" w:sz="0" w:space="0" w:color="auto"/>
        <w:right w:val="none" w:sz="0" w:space="0" w:color="auto"/>
      </w:divBdr>
    </w:div>
    <w:div w:id="552892676">
      <w:bodyDiv w:val="1"/>
      <w:marLeft w:val="0"/>
      <w:marRight w:val="0"/>
      <w:marTop w:val="0"/>
      <w:marBottom w:val="0"/>
      <w:divBdr>
        <w:top w:val="none" w:sz="0" w:space="0" w:color="auto"/>
        <w:left w:val="none" w:sz="0" w:space="0" w:color="auto"/>
        <w:bottom w:val="none" w:sz="0" w:space="0" w:color="auto"/>
        <w:right w:val="none" w:sz="0" w:space="0" w:color="auto"/>
      </w:divBdr>
    </w:div>
    <w:div w:id="555777869">
      <w:bodyDiv w:val="1"/>
      <w:marLeft w:val="0"/>
      <w:marRight w:val="0"/>
      <w:marTop w:val="0"/>
      <w:marBottom w:val="0"/>
      <w:divBdr>
        <w:top w:val="none" w:sz="0" w:space="0" w:color="auto"/>
        <w:left w:val="none" w:sz="0" w:space="0" w:color="auto"/>
        <w:bottom w:val="none" w:sz="0" w:space="0" w:color="auto"/>
        <w:right w:val="none" w:sz="0" w:space="0" w:color="auto"/>
      </w:divBdr>
    </w:div>
    <w:div w:id="557130140">
      <w:bodyDiv w:val="1"/>
      <w:marLeft w:val="0"/>
      <w:marRight w:val="0"/>
      <w:marTop w:val="0"/>
      <w:marBottom w:val="0"/>
      <w:divBdr>
        <w:top w:val="none" w:sz="0" w:space="0" w:color="auto"/>
        <w:left w:val="none" w:sz="0" w:space="0" w:color="auto"/>
        <w:bottom w:val="none" w:sz="0" w:space="0" w:color="auto"/>
        <w:right w:val="none" w:sz="0" w:space="0" w:color="auto"/>
      </w:divBdr>
    </w:div>
    <w:div w:id="562066841">
      <w:bodyDiv w:val="1"/>
      <w:marLeft w:val="0"/>
      <w:marRight w:val="0"/>
      <w:marTop w:val="0"/>
      <w:marBottom w:val="0"/>
      <w:divBdr>
        <w:top w:val="none" w:sz="0" w:space="0" w:color="auto"/>
        <w:left w:val="none" w:sz="0" w:space="0" w:color="auto"/>
        <w:bottom w:val="none" w:sz="0" w:space="0" w:color="auto"/>
        <w:right w:val="none" w:sz="0" w:space="0" w:color="auto"/>
      </w:divBdr>
    </w:div>
    <w:div w:id="566065801">
      <w:bodyDiv w:val="1"/>
      <w:marLeft w:val="0"/>
      <w:marRight w:val="0"/>
      <w:marTop w:val="0"/>
      <w:marBottom w:val="0"/>
      <w:divBdr>
        <w:top w:val="none" w:sz="0" w:space="0" w:color="auto"/>
        <w:left w:val="none" w:sz="0" w:space="0" w:color="auto"/>
        <w:bottom w:val="none" w:sz="0" w:space="0" w:color="auto"/>
        <w:right w:val="none" w:sz="0" w:space="0" w:color="auto"/>
      </w:divBdr>
    </w:div>
    <w:div w:id="566963915">
      <w:bodyDiv w:val="1"/>
      <w:marLeft w:val="0"/>
      <w:marRight w:val="0"/>
      <w:marTop w:val="0"/>
      <w:marBottom w:val="0"/>
      <w:divBdr>
        <w:top w:val="none" w:sz="0" w:space="0" w:color="auto"/>
        <w:left w:val="none" w:sz="0" w:space="0" w:color="auto"/>
        <w:bottom w:val="none" w:sz="0" w:space="0" w:color="auto"/>
        <w:right w:val="none" w:sz="0" w:space="0" w:color="auto"/>
      </w:divBdr>
    </w:div>
    <w:div w:id="569659034">
      <w:bodyDiv w:val="1"/>
      <w:marLeft w:val="0"/>
      <w:marRight w:val="0"/>
      <w:marTop w:val="0"/>
      <w:marBottom w:val="0"/>
      <w:divBdr>
        <w:top w:val="none" w:sz="0" w:space="0" w:color="auto"/>
        <w:left w:val="none" w:sz="0" w:space="0" w:color="auto"/>
        <w:bottom w:val="none" w:sz="0" w:space="0" w:color="auto"/>
        <w:right w:val="none" w:sz="0" w:space="0" w:color="auto"/>
      </w:divBdr>
    </w:div>
    <w:div w:id="570434506">
      <w:bodyDiv w:val="1"/>
      <w:marLeft w:val="0"/>
      <w:marRight w:val="0"/>
      <w:marTop w:val="0"/>
      <w:marBottom w:val="0"/>
      <w:divBdr>
        <w:top w:val="none" w:sz="0" w:space="0" w:color="auto"/>
        <w:left w:val="none" w:sz="0" w:space="0" w:color="auto"/>
        <w:bottom w:val="none" w:sz="0" w:space="0" w:color="auto"/>
        <w:right w:val="none" w:sz="0" w:space="0" w:color="auto"/>
      </w:divBdr>
    </w:div>
    <w:div w:id="571503294">
      <w:bodyDiv w:val="1"/>
      <w:marLeft w:val="0"/>
      <w:marRight w:val="0"/>
      <w:marTop w:val="0"/>
      <w:marBottom w:val="0"/>
      <w:divBdr>
        <w:top w:val="none" w:sz="0" w:space="0" w:color="auto"/>
        <w:left w:val="none" w:sz="0" w:space="0" w:color="auto"/>
        <w:bottom w:val="none" w:sz="0" w:space="0" w:color="auto"/>
        <w:right w:val="none" w:sz="0" w:space="0" w:color="auto"/>
      </w:divBdr>
    </w:div>
    <w:div w:id="573126825">
      <w:bodyDiv w:val="1"/>
      <w:marLeft w:val="0"/>
      <w:marRight w:val="0"/>
      <w:marTop w:val="0"/>
      <w:marBottom w:val="0"/>
      <w:divBdr>
        <w:top w:val="none" w:sz="0" w:space="0" w:color="auto"/>
        <w:left w:val="none" w:sz="0" w:space="0" w:color="auto"/>
        <w:bottom w:val="none" w:sz="0" w:space="0" w:color="auto"/>
        <w:right w:val="none" w:sz="0" w:space="0" w:color="auto"/>
      </w:divBdr>
    </w:div>
    <w:div w:id="573440584">
      <w:bodyDiv w:val="1"/>
      <w:marLeft w:val="0"/>
      <w:marRight w:val="0"/>
      <w:marTop w:val="0"/>
      <w:marBottom w:val="0"/>
      <w:divBdr>
        <w:top w:val="none" w:sz="0" w:space="0" w:color="auto"/>
        <w:left w:val="none" w:sz="0" w:space="0" w:color="auto"/>
        <w:bottom w:val="none" w:sz="0" w:space="0" w:color="auto"/>
        <w:right w:val="none" w:sz="0" w:space="0" w:color="auto"/>
      </w:divBdr>
    </w:div>
    <w:div w:id="573467772">
      <w:bodyDiv w:val="1"/>
      <w:marLeft w:val="0"/>
      <w:marRight w:val="0"/>
      <w:marTop w:val="0"/>
      <w:marBottom w:val="0"/>
      <w:divBdr>
        <w:top w:val="none" w:sz="0" w:space="0" w:color="auto"/>
        <w:left w:val="none" w:sz="0" w:space="0" w:color="auto"/>
        <w:bottom w:val="none" w:sz="0" w:space="0" w:color="auto"/>
        <w:right w:val="none" w:sz="0" w:space="0" w:color="auto"/>
      </w:divBdr>
    </w:div>
    <w:div w:id="576207319">
      <w:bodyDiv w:val="1"/>
      <w:marLeft w:val="0"/>
      <w:marRight w:val="0"/>
      <w:marTop w:val="0"/>
      <w:marBottom w:val="0"/>
      <w:divBdr>
        <w:top w:val="none" w:sz="0" w:space="0" w:color="auto"/>
        <w:left w:val="none" w:sz="0" w:space="0" w:color="auto"/>
        <w:bottom w:val="none" w:sz="0" w:space="0" w:color="auto"/>
        <w:right w:val="none" w:sz="0" w:space="0" w:color="auto"/>
      </w:divBdr>
    </w:div>
    <w:div w:id="578178698">
      <w:bodyDiv w:val="1"/>
      <w:marLeft w:val="0"/>
      <w:marRight w:val="0"/>
      <w:marTop w:val="0"/>
      <w:marBottom w:val="0"/>
      <w:divBdr>
        <w:top w:val="none" w:sz="0" w:space="0" w:color="auto"/>
        <w:left w:val="none" w:sz="0" w:space="0" w:color="auto"/>
        <w:bottom w:val="none" w:sz="0" w:space="0" w:color="auto"/>
        <w:right w:val="none" w:sz="0" w:space="0" w:color="auto"/>
      </w:divBdr>
    </w:div>
    <w:div w:id="579950855">
      <w:bodyDiv w:val="1"/>
      <w:marLeft w:val="0"/>
      <w:marRight w:val="0"/>
      <w:marTop w:val="0"/>
      <w:marBottom w:val="0"/>
      <w:divBdr>
        <w:top w:val="none" w:sz="0" w:space="0" w:color="auto"/>
        <w:left w:val="none" w:sz="0" w:space="0" w:color="auto"/>
        <w:bottom w:val="none" w:sz="0" w:space="0" w:color="auto"/>
        <w:right w:val="none" w:sz="0" w:space="0" w:color="auto"/>
      </w:divBdr>
    </w:div>
    <w:div w:id="584875357">
      <w:bodyDiv w:val="1"/>
      <w:marLeft w:val="0"/>
      <w:marRight w:val="0"/>
      <w:marTop w:val="0"/>
      <w:marBottom w:val="0"/>
      <w:divBdr>
        <w:top w:val="none" w:sz="0" w:space="0" w:color="auto"/>
        <w:left w:val="none" w:sz="0" w:space="0" w:color="auto"/>
        <w:bottom w:val="none" w:sz="0" w:space="0" w:color="auto"/>
        <w:right w:val="none" w:sz="0" w:space="0" w:color="auto"/>
      </w:divBdr>
    </w:div>
    <w:div w:id="586696614">
      <w:bodyDiv w:val="1"/>
      <w:marLeft w:val="0"/>
      <w:marRight w:val="0"/>
      <w:marTop w:val="0"/>
      <w:marBottom w:val="0"/>
      <w:divBdr>
        <w:top w:val="none" w:sz="0" w:space="0" w:color="auto"/>
        <w:left w:val="none" w:sz="0" w:space="0" w:color="auto"/>
        <w:bottom w:val="none" w:sz="0" w:space="0" w:color="auto"/>
        <w:right w:val="none" w:sz="0" w:space="0" w:color="auto"/>
      </w:divBdr>
    </w:div>
    <w:div w:id="591206994">
      <w:bodyDiv w:val="1"/>
      <w:marLeft w:val="0"/>
      <w:marRight w:val="0"/>
      <w:marTop w:val="0"/>
      <w:marBottom w:val="0"/>
      <w:divBdr>
        <w:top w:val="none" w:sz="0" w:space="0" w:color="auto"/>
        <w:left w:val="none" w:sz="0" w:space="0" w:color="auto"/>
        <w:bottom w:val="none" w:sz="0" w:space="0" w:color="auto"/>
        <w:right w:val="none" w:sz="0" w:space="0" w:color="auto"/>
      </w:divBdr>
    </w:div>
    <w:div w:id="591280515">
      <w:bodyDiv w:val="1"/>
      <w:marLeft w:val="0"/>
      <w:marRight w:val="0"/>
      <w:marTop w:val="0"/>
      <w:marBottom w:val="0"/>
      <w:divBdr>
        <w:top w:val="none" w:sz="0" w:space="0" w:color="auto"/>
        <w:left w:val="none" w:sz="0" w:space="0" w:color="auto"/>
        <w:bottom w:val="none" w:sz="0" w:space="0" w:color="auto"/>
        <w:right w:val="none" w:sz="0" w:space="0" w:color="auto"/>
      </w:divBdr>
    </w:div>
    <w:div w:id="603264912">
      <w:bodyDiv w:val="1"/>
      <w:marLeft w:val="0"/>
      <w:marRight w:val="0"/>
      <w:marTop w:val="0"/>
      <w:marBottom w:val="0"/>
      <w:divBdr>
        <w:top w:val="none" w:sz="0" w:space="0" w:color="auto"/>
        <w:left w:val="none" w:sz="0" w:space="0" w:color="auto"/>
        <w:bottom w:val="none" w:sz="0" w:space="0" w:color="auto"/>
        <w:right w:val="none" w:sz="0" w:space="0" w:color="auto"/>
      </w:divBdr>
    </w:div>
    <w:div w:id="607465743">
      <w:bodyDiv w:val="1"/>
      <w:marLeft w:val="0"/>
      <w:marRight w:val="0"/>
      <w:marTop w:val="0"/>
      <w:marBottom w:val="0"/>
      <w:divBdr>
        <w:top w:val="none" w:sz="0" w:space="0" w:color="auto"/>
        <w:left w:val="none" w:sz="0" w:space="0" w:color="auto"/>
        <w:bottom w:val="none" w:sz="0" w:space="0" w:color="auto"/>
        <w:right w:val="none" w:sz="0" w:space="0" w:color="auto"/>
      </w:divBdr>
    </w:div>
    <w:div w:id="620840180">
      <w:bodyDiv w:val="1"/>
      <w:marLeft w:val="0"/>
      <w:marRight w:val="0"/>
      <w:marTop w:val="0"/>
      <w:marBottom w:val="0"/>
      <w:divBdr>
        <w:top w:val="none" w:sz="0" w:space="0" w:color="auto"/>
        <w:left w:val="none" w:sz="0" w:space="0" w:color="auto"/>
        <w:bottom w:val="none" w:sz="0" w:space="0" w:color="auto"/>
        <w:right w:val="none" w:sz="0" w:space="0" w:color="auto"/>
      </w:divBdr>
    </w:div>
    <w:div w:id="622661551">
      <w:bodyDiv w:val="1"/>
      <w:marLeft w:val="0"/>
      <w:marRight w:val="0"/>
      <w:marTop w:val="0"/>
      <w:marBottom w:val="0"/>
      <w:divBdr>
        <w:top w:val="none" w:sz="0" w:space="0" w:color="auto"/>
        <w:left w:val="none" w:sz="0" w:space="0" w:color="auto"/>
        <w:bottom w:val="none" w:sz="0" w:space="0" w:color="auto"/>
        <w:right w:val="none" w:sz="0" w:space="0" w:color="auto"/>
      </w:divBdr>
    </w:div>
    <w:div w:id="628704309">
      <w:bodyDiv w:val="1"/>
      <w:marLeft w:val="0"/>
      <w:marRight w:val="0"/>
      <w:marTop w:val="0"/>
      <w:marBottom w:val="0"/>
      <w:divBdr>
        <w:top w:val="none" w:sz="0" w:space="0" w:color="auto"/>
        <w:left w:val="none" w:sz="0" w:space="0" w:color="auto"/>
        <w:bottom w:val="none" w:sz="0" w:space="0" w:color="auto"/>
        <w:right w:val="none" w:sz="0" w:space="0" w:color="auto"/>
      </w:divBdr>
    </w:div>
    <w:div w:id="629752023">
      <w:bodyDiv w:val="1"/>
      <w:marLeft w:val="0"/>
      <w:marRight w:val="0"/>
      <w:marTop w:val="0"/>
      <w:marBottom w:val="0"/>
      <w:divBdr>
        <w:top w:val="none" w:sz="0" w:space="0" w:color="auto"/>
        <w:left w:val="none" w:sz="0" w:space="0" w:color="auto"/>
        <w:bottom w:val="none" w:sz="0" w:space="0" w:color="auto"/>
        <w:right w:val="none" w:sz="0" w:space="0" w:color="auto"/>
      </w:divBdr>
    </w:div>
    <w:div w:id="630941993">
      <w:bodyDiv w:val="1"/>
      <w:marLeft w:val="0"/>
      <w:marRight w:val="0"/>
      <w:marTop w:val="0"/>
      <w:marBottom w:val="0"/>
      <w:divBdr>
        <w:top w:val="none" w:sz="0" w:space="0" w:color="auto"/>
        <w:left w:val="none" w:sz="0" w:space="0" w:color="auto"/>
        <w:bottom w:val="none" w:sz="0" w:space="0" w:color="auto"/>
        <w:right w:val="none" w:sz="0" w:space="0" w:color="auto"/>
      </w:divBdr>
    </w:div>
    <w:div w:id="632323158">
      <w:bodyDiv w:val="1"/>
      <w:marLeft w:val="0"/>
      <w:marRight w:val="0"/>
      <w:marTop w:val="0"/>
      <w:marBottom w:val="0"/>
      <w:divBdr>
        <w:top w:val="none" w:sz="0" w:space="0" w:color="auto"/>
        <w:left w:val="none" w:sz="0" w:space="0" w:color="auto"/>
        <w:bottom w:val="none" w:sz="0" w:space="0" w:color="auto"/>
        <w:right w:val="none" w:sz="0" w:space="0" w:color="auto"/>
      </w:divBdr>
    </w:div>
    <w:div w:id="649020149">
      <w:bodyDiv w:val="1"/>
      <w:marLeft w:val="0"/>
      <w:marRight w:val="0"/>
      <w:marTop w:val="0"/>
      <w:marBottom w:val="0"/>
      <w:divBdr>
        <w:top w:val="none" w:sz="0" w:space="0" w:color="auto"/>
        <w:left w:val="none" w:sz="0" w:space="0" w:color="auto"/>
        <w:bottom w:val="none" w:sz="0" w:space="0" w:color="auto"/>
        <w:right w:val="none" w:sz="0" w:space="0" w:color="auto"/>
      </w:divBdr>
    </w:div>
    <w:div w:id="653950163">
      <w:bodyDiv w:val="1"/>
      <w:marLeft w:val="0"/>
      <w:marRight w:val="0"/>
      <w:marTop w:val="0"/>
      <w:marBottom w:val="0"/>
      <w:divBdr>
        <w:top w:val="none" w:sz="0" w:space="0" w:color="auto"/>
        <w:left w:val="none" w:sz="0" w:space="0" w:color="auto"/>
        <w:bottom w:val="none" w:sz="0" w:space="0" w:color="auto"/>
        <w:right w:val="none" w:sz="0" w:space="0" w:color="auto"/>
      </w:divBdr>
    </w:div>
    <w:div w:id="657269306">
      <w:bodyDiv w:val="1"/>
      <w:marLeft w:val="0"/>
      <w:marRight w:val="0"/>
      <w:marTop w:val="0"/>
      <w:marBottom w:val="0"/>
      <w:divBdr>
        <w:top w:val="none" w:sz="0" w:space="0" w:color="auto"/>
        <w:left w:val="none" w:sz="0" w:space="0" w:color="auto"/>
        <w:bottom w:val="none" w:sz="0" w:space="0" w:color="auto"/>
        <w:right w:val="none" w:sz="0" w:space="0" w:color="auto"/>
      </w:divBdr>
    </w:div>
    <w:div w:id="663969597">
      <w:bodyDiv w:val="1"/>
      <w:marLeft w:val="0"/>
      <w:marRight w:val="0"/>
      <w:marTop w:val="0"/>
      <w:marBottom w:val="0"/>
      <w:divBdr>
        <w:top w:val="none" w:sz="0" w:space="0" w:color="auto"/>
        <w:left w:val="none" w:sz="0" w:space="0" w:color="auto"/>
        <w:bottom w:val="none" w:sz="0" w:space="0" w:color="auto"/>
        <w:right w:val="none" w:sz="0" w:space="0" w:color="auto"/>
      </w:divBdr>
    </w:div>
    <w:div w:id="686172280">
      <w:bodyDiv w:val="1"/>
      <w:marLeft w:val="0"/>
      <w:marRight w:val="0"/>
      <w:marTop w:val="0"/>
      <w:marBottom w:val="0"/>
      <w:divBdr>
        <w:top w:val="none" w:sz="0" w:space="0" w:color="auto"/>
        <w:left w:val="none" w:sz="0" w:space="0" w:color="auto"/>
        <w:bottom w:val="none" w:sz="0" w:space="0" w:color="auto"/>
        <w:right w:val="none" w:sz="0" w:space="0" w:color="auto"/>
      </w:divBdr>
    </w:div>
    <w:div w:id="689527873">
      <w:bodyDiv w:val="1"/>
      <w:marLeft w:val="0"/>
      <w:marRight w:val="0"/>
      <w:marTop w:val="0"/>
      <w:marBottom w:val="0"/>
      <w:divBdr>
        <w:top w:val="none" w:sz="0" w:space="0" w:color="auto"/>
        <w:left w:val="none" w:sz="0" w:space="0" w:color="auto"/>
        <w:bottom w:val="none" w:sz="0" w:space="0" w:color="auto"/>
        <w:right w:val="none" w:sz="0" w:space="0" w:color="auto"/>
      </w:divBdr>
    </w:div>
    <w:div w:id="700130149">
      <w:bodyDiv w:val="1"/>
      <w:marLeft w:val="0"/>
      <w:marRight w:val="0"/>
      <w:marTop w:val="0"/>
      <w:marBottom w:val="0"/>
      <w:divBdr>
        <w:top w:val="none" w:sz="0" w:space="0" w:color="auto"/>
        <w:left w:val="none" w:sz="0" w:space="0" w:color="auto"/>
        <w:bottom w:val="none" w:sz="0" w:space="0" w:color="auto"/>
        <w:right w:val="none" w:sz="0" w:space="0" w:color="auto"/>
      </w:divBdr>
    </w:div>
    <w:div w:id="701439872">
      <w:bodyDiv w:val="1"/>
      <w:marLeft w:val="0"/>
      <w:marRight w:val="0"/>
      <w:marTop w:val="0"/>
      <w:marBottom w:val="0"/>
      <w:divBdr>
        <w:top w:val="none" w:sz="0" w:space="0" w:color="auto"/>
        <w:left w:val="none" w:sz="0" w:space="0" w:color="auto"/>
        <w:bottom w:val="none" w:sz="0" w:space="0" w:color="auto"/>
        <w:right w:val="none" w:sz="0" w:space="0" w:color="auto"/>
      </w:divBdr>
    </w:div>
    <w:div w:id="703749873">
      <w:bodyDiv w:val="1"/>
      <w:marLeft w:val="0"/>
      <w:marRight w:val="0"/>
      <w:marTop w:val="0"/>
      <w:marBottom w:val="0"/>
      <w:divBdr>
        <w:top w:val="none" w:sz="0" w:space="0" w:color="auto"/>
        <w:left w:val="none" w:sz="0" w:space="0" w:color="auto"/>
        <w:bottom w:val="none" w:sz="0" w:space="0" w:color="auto"/>
        <w:right w:val="none" w:sz="0" w:space="0" w:color="auto"/>
      </w:divBdr>
    </w:div>
    <w:div w:id="705640757">
      <w:bodyDiv w:val="1"/>
      <w:marLeft w:val="0"/>
      <w:marRight w:val="0"/>
      <w:marTop w:val="0"/>
      <w:marBottom w:val="0"/>
      <w:divBdr>
        <w:top w:val="none" w:sz="0" w:space="0" w:color="auto"/>
        <w:left w:val="none" w:sz="0" w:space="0" w:color="auto"/>
        <w:bottom w:val="none" w:sz="0" w:space="0" w:color="auto"/>
        <w:right w:val="none" w:sz="0" w:space="0" w:color="auto"/>
      </w:divBdr>
    </w:div>
    <w:div w:id="710762333">
      <w:bodyDiv w:val="1"/>
      <w:marLeft w:val="0"/>
      <w:marRight w:val="0"/>
      <w:marTop w:val="0"/>
      <w:marBottom w:val="0"/>
      <w:divBdr>
        <w:top w:val="none" w:sz="0" w:space="0" w:color="auto"/>
        <w:left w:val="none" w:sz="0" w:space="0" w:color="auto"/>
        <w:bottom w:val="none" w:sz="0" w:space="0" w:color="auto"/>
        <w:right w:val="none" w:sz="0" w:space="0" w:color="auto"/>
      </w:divBdr>
    </w:div>
    <w:div w:id="714039914">
      <w:bodyDiv w:val="1"/>
      <w:marLeft w:val="0"/>
      <w:marRight w:val="0"/>
      <w:marTop w:val="0"/>
      <w:marBottom w:val="0"/>
      <w:divBdr>
        <w:top w:val="none" w:sz="0" w:space="0" w:color="auto"/>
        <w:left w:val="none" w:sz="0" w:space="0" w:color="auto"/>
        <w:bottom w:val="none" w:sz="0" w:space="0" w:color="auto"/>
        <w:right w:val="none" w:sz="0" w:space="0" w:color="auto"/>
      </w:divBdr>
    </w:div>
    <w:div w:id="718095015">
      <w:bodyDiv w:val="1"/>
      <w:marLeft w:val="0"/>
      <w:marRight w:val="0"/>
      <w:marTop w:val="0"/>
      <w:marBottom w:val="0"/>
      <w:divBdr>
        <w:top w:val="none" w:sz="0" w:space="0" w:color="auto"/>
        <w:left w:val="none" w:sz="0" w:space="0" w:color="auto"/>
        <w:bottom w:val="none" w:sz="0" w:space="0" w:color="auto"/>
        <w:right w:val="none" w:sz="0" w:space="0" w:color="auto"/>
      </w:divBdr>
    </w:div>
    <w:div w:id="719552118">
      <w:bodyDiv w:val="1"/>
      <w:marLeft w:val="0"/>
      <w:marRight w:val="0"/>
      <w:marTop w:val="0"/>
      <w:marBottom w:val="0"/>
      <w:divBdr>
        <w:top w:val="none" w:sz="0" w:space="0" w:color="auto"/>
        <w:left w:val="none" w:sz="0" w:space="0" w:color="auto"/>
        <w:bottom w:val="none" w:sz="0" w:space="0" w:color="auto"/>
        <w:right w:val="none" w:sz="0" w:space="0" w:color="auto"/>
      </w:divBdr>
    </w:div>
    <w:div w:id="720206544">
      <w:bodyDiv w:val="1"/>
      <w:marLeft w:val="0"/>
      <w:marRight w:val="0"/>
      <w:marTop w:val="0"/>
      <w:marBottom w:val="0"/>
      <w:divBdr>
        <w:top w:val="none" w:sz="0" w:space="0" w:color="auto"/>
        <w:left w:val="none" w:sz="0" w:space="0" w:color="auto"/>
        <w:bottom w:val="none" w:sz="0" w:space="0" w:color="auto"/>
        <w:right w:val="none" w:sz="0" w:space="0" w:color="auto"/>
      </w:divBdr>
    </w:div>
    <w:div w:id="723142582">
      <w:bodyDiv w:val="1"/>
      <w:marLeft w:val="0"/>
      <w:marRight w:val="0"/>
      <w:marTop w:val="0"/>
      <w:marBottom w:val="0"/>
      <w:divBdr>
        <w:top w:val="none" w:sz="0" w:space="0" w:color="auto"/>
        <w:left w:val="none" w:sz="0" w:space="0" w:color="auto"/>
        <w:bottom w:val="none" w:sz="0" w:space="0" w:color="auto"/>
        <w:right w:val="none" w:sz="0" w:space="0" w:color="auto"/>
      </w:divBdr>
    </w:div>
    <w:div w:id="724985532">
      <w:bodyDiv w:val="1"/>
      <w:marLeft w:val="0"/>
      <w:marRight w:val="0"/>
      <w:marTop w:val="0"/>
      <w:marBottom w:val="0"/>
      <w:divBdr>
        <w:top w:val="none" w:sz="0" w:space="0" w:color="auto"/>
        <w:left w:val="none" w:sz="0" w:space="0" w:color="auto"/>
        <w:bottom w:val="none" w:sz="0" w:space="0" w:color="auto"/>
        <w:right w:val="none" w:sz="0" w:space="0" w:color="auto"/>
      </w:divBdr>
    </w:div>
    <w:div w:id="726300545">
      <w:bodyDiv w:val="1"/>
      <w:marLeft w:val="0"/>
      <w:marRight w:val="0"/>
      <w:marTop w:val="0"/>
      <w:marBottom w:val="0"/>
      <w:divBdr>
        <w:top w:val="none" w:sz="0" w:space="0" w:color="auto"/>
        <w:left w:val="none" w:sz="0" w:space="0" w:color="auto"/>
        <w:bottom w:val="none" w:sz="0" w:space="0" w:color="auto"/>
        <w:right w:val="none" w:sz="0" w:space="0" w:color="auto"/>
      </w:divBdr>
    </w:div>
    <w:div w:id="733747601">
      <w:bodyDiv w:val="1"/>
      <w:marLeft w:val="0"/>
      <w:marRight w:val="0"/>
      <w:marTop w:val="0"/>
      <w:marBottom w:val="0"/>
      <w:divBdr>
        <w:top w:val="none" w:sz="0" w:space="0" w:color="auto"/>
        <w:left w:val="none" w:sz="0" w:space="0" w:color="auto"/>
        <w:bottom w:val="none" w:sz="0" w:space="0" w:color="auto"/>
        <w:right w:val="none" w:sz="0" w:space="0" w:color="auto"/>
      </w:divBdr>
    </w:div>
    <w:div w:id="736631407">
      <w:bodyDiv w:val="1"/>
      <w:marLeft w:val="0"/>
      <w:marRight w:val="0"/>
      <w:marTop w:val="0"/>
      <w:marBottom w:val="0"/>
      <w:divBdr>
        <w:top w:val="none" w:sz="0" w:space="0" w:color="auto"/>
        <w:left w:val="none" w:sz="0" w:space="0" w:color="auto"/>
        <w:bottom w:val="none" w:sz="0" w:space="0" w:color="auto"/>
        <w:right w:val="none" w:sz="0" w:space="0" w:color="auto"/>
      </w:divBdr>
    </w:div>
    <w:div w:id="744884702">
      <w:bodyDiv w:val="1"/>
      <w:marLeft w:val="0"/>
      <w:marRight w:val="0"/>
      <w:marTop w:val="0"/>
      <w:marBottom w:val="0"/>
      <w:divBdr>
        <w:top w:val="none" w:sz="0" w:space="0" w:color="auto"/>
        <w:left w:val="none" w:sz="0" w:space="0" w:color="auto"/>
        <w:bottom w:val="none" w:sz="0" w:space="0" w:color="auto"/>
        <w:right w:val="none" w:sz="0" w:space="0" w:color="auto"/>
      </w:divBdr>
    </w:div>
    <w:div w:id="746853037">
      <w:bodyDiv w:val="1"/>
      <w:marLeft w:val="0"/>
      <w:marRight w:val="0"/>
      <w:marTop w:val="0"/>
      <w:marBottom w:val="0"/>
      <w:divBdr>
        <w:top w:val="none" w:sz="0" w:space="0" w:color="auto"/>
        <w:left w:val="none" w:sz="0" w:space="0" w:color="auto"/>
        <w:bottom w:val="none" w:sz="0" w:space="0" w:color="auto"/>
        <w:right w:val="none" w:sz="0" w:space="0" w:color="auto"/>
      </w:divBdr>
    </w:div>
    <w:div w:id="749429161">
      <w:bodyDiv w:val="1"/>
      <w:marLeft w:val="0"/>
      <w:marRight w:val="0"/>
      <w:marTop w:val="0"/>
      <w:marBottom w:val="0"/>
      <w:divBdr>
        <w:top w:val="none" w:sz="0" w:space="0" w:color="auto"/>
        <w:left w:val="none" w:sz="0" w:space="0" w:color="auto"/>
        <w:bottom w:val="none" w:sz="0" w:space="0" w:color="auto"/>
        <w:right w:val="none" w:sz="0" w:space="0" w:color="auto"/>
      </w:divBdr>
    </w:div>
    <w:div w:id="750812472">
      <w:bodyDiv w:val="1"/>
      <w:marLeft w:val="0"/>
      <w:marRight w:val="0"/>
      <w:marTop w:val="0"/>
      <w:marBottom w:val="0"/>
      <w:divBdr>
        <w:top w:val="none" w:sz="0" w:space="0" w:color="auto"/>
        <w:left w:val="none" w:sz="0" w:space="0" w:color="auto"/>
        <w:bottom w:val="none" w:sz="0" w:space="0" w:color="auto"/>
        <w:right w:val="none" w:sz="0" w:space="0" w:color="auto"/>
      </w:divBdr>
    </w:div>
    <w:div w:id="752094607">
      <w:bodyDiv w:val="1"/>
      <w:marLeft w:val="0"/>
      <w:marRight w:val="0"/>
      <w:marTop w:val="0"/>
      <w:marBottom w:val="0"/>
      <w:divBdr>
        <w:top w:val="none" w:sz="0" w:space="0" w:color="auto"/>
        <w:left w:val="none" w:sz="0" w:space="0" w:color="auto"/>
        <w:bottom w:val="none" w:sz="0" w:space="0" w:color="auto"/>
        <w:right w:val="none" w:sz="0" w:space="0" w:color="auto"/>
      </w:divBdr>
    </w:div>
    <w:div w:id="752703957">
      <w:bodyDiv w:val="1"/>
      <w:marLeft w:val="0"/>
      <w:marRight w:val="0"/>
      <w:marTop w:val="0"/>
      <w:marBottom w:val="0"/>
      <w:divBdr>
        <w:top w:val="none" w:sz="0" w:space="0" w:color="auto"/>
        <w:left w:val="none" w:sz="0" w:space="0" w:color="auto"/>
        <w:bottom w:val="none" w:sz="0" w:space="0" w:color="auto"/>
        <w:right w:val="none" w:sz="0" w:space="0" w:color="auto"/>
      </w:divBdr>
    </w:div>
    <w:div w:id="753623199">
      <w:bodyDiv w:val="1"/>
      <w:marLeft w:val="0"/>
      <w:marRight w:val="0"/>
      <w:marTop w:val="0"/>
      <w:marBottom w:val="0"/>
      <w:divBdr>
        <w:top w:val="none" w:sz="0" w:space="0" w:color="auto"/>
        <w:left w:val="none" w:sz="0" w:space="0" w:color="auto"/>
        <w:bottom w:val="none" w:sz="0" w:space="0" w:color="auto"/>
        <w:right w:val="none" w:sz="0" w:space="0" w:color="auto"/>
      </w:divBdr>
    </w:div>
    <w:div w:id="754395686">
      <w:bodyDiv w:val="1"/>
      <w:marLeft w:val="0"/>
      <w:marRight w:val="0"/>
      <w:marTop w:val="0"/>
      <w:marBottom w:val="0"/>
      <w:divBdr>
        <w:top w:val="none" w:sz="0" w:space="0" w:color="auto"/>
        <w:left w:val="none" w:sz="0" w:space="0" w:color="auto"/>
        <w:bottom w:val="none" w:sz="0" w:space="0" w:color="auto"/>
        <w:right w:val="none" w:sz="0" w:space="0" w:color="auto"/>
      </w:divBdr>
    </w:div>
    <w:div w:id="757093315">
      <w:bodyDiv w:val="1"/>
      <w:marLeft w:val="0"/>
      <w:marRight w:val="0"/>
      <w:marTop w:val="0"/>
      <w:marBottom w:val="0"/>
      <w:divBdr>
        <w:top w:val="none" w:sz="0" w:space="0" w:color="auto"/>
        <w:left w:val="none" w:sz="0" w:space="0" w:color="auto"/>
        <w:bottom w:val="none" w:sz="0" w:space="0" w:color="auto"/>
        <w:right w:val="none" w:sz="0" w:space="0" w:color="auto"/>
      </w:divBdr>
    </w:div>
    <w:div w:id="758713693">
      <w:bodyDiv w:val="1"/>
      <w:marLeft w:val="0"/>
      <w:marRight w:val="0"/>
      <w:marTop w:val="0"/>
      <w:marBottom w:val="0"/>
      <w:divBdr>
        <w:top w:val="none" w:sz="0" w:space="0" w:color="auto"/>
        <w:left w:val="none" w:sz="0" w:space="0" w:color="auto"/>
        <w:bottom w:val="none" w:sz="0" w:space="0" w:color="auto"/>
        <w:right w:val="none" w:sz="0" w:space="0" w:color="auto"/>
      </w:divBdr>
    </w:div>
    <w:div w:id="761950412">
      <w:bodyDiv w:val="1"/>
      <w:marLeft w:val="0"/>
      <w:marRight w:val="0"/>
      <w:marTop w:val="0"/>
      <w:marBottom w:val="0"/>
      <w:divBdr>
        <w:top w:val="none" w:sz="0" w:space="0" w:color="auto"/>
        <w:left w:val="none" w:sz="0" w:space="0" w:color="auto"/>
        <w:bottom w:val="none" w:sz="0" w:space="0" w:color="auto"/>
        <w:right w:val="none" w:sz="0" w:space="0" w:color="auto"/>
      </w:divBdr>
    </w:div>
    <w:div w:id="762991700">
      <w:bodyDiv w:val="1"/>
      <w:marLeft w:val="0"/>
      <w:marRight w:val="0"/>
      <w:marTop w:val="0"/>
      <w:marBottom w:val="0"/>
      <w:divBdr>
        <w:top w:val="none" w:sz="0" w:space="0" w:color="auto"/>
        <w:left w:val="none" w:sz="0" w:space="0" w:color="auto"/>
        <w:bottom w:val="none" w:sz="0" w:space="0" w:color="auto"/>
        <w:right w:val="none" w:sz="0" w:space="0" w:color="auto"/>
      </w:divBdr>
    </w:div>
    <w:div w:id="770973381">
      <w:bodyDiv w:val="1"/>
      <w:marLeft w:val="0"/>
      <w:marRight w:val="0"/>
      <w:marTop w:val="0"/>
      <w:marBottom w:val="0"/>
      <w:divBdr>
        <w:top w:val="none" w:sz="0" w:space="0" w:color="auto"/>
        <w:left w:val="none" w:sz="0" w:space="0" w:color="auto"/>
        <w:bottom w:val="none" w:sz="0" w:space="0" w:color="auto"/>
        <w:right w:val="none" w:sz="0" w:space="0" w:color="auto"/>
      </w:divBdr>
    </w:div>
    <w:div w:id="783811252">
      <w:bodyDiv w:val="1"/>
      <w:marLeft w:val="0"/>
      <w:marRight w:val="0"/>
      <w:marTop w:val="0"/>
      <w:marBottom w:val="0"/>
      <w:divBdr>
        <w:top w:val="none" w:sz="0" w:space="0" w:color="auto"/>
        <w:left w:val="none" w:sz="0" w:space="0" w:color="auto"/>
        <w:bottom w:val="none" w:sz="0" w:space="0" w:color="auto"/>
        <w:right w:val="none" w:sz="0" w:space="0" w:color="auto"/>
      </w:divBdr>
    </w:div>
    <w:div w:id="786241713">
      <w:bodyDiv w:val="1"/>
      <w:marLeft w:val="0"/>
      <w:marRight w:val="0"/>
      <w:marTop w:val="0"/>
      <w:marBottom w:val="0"/>
      <w:divBdr>
        <w:top w:val="none" w:sz="0" w:space="0" w:color="auto"/>
        <w:left w:val="none" w:sz="0" w:space="0" w:color="auto"/>
        <w:bottom w:val="none" w:sz="0" w:space="0" w:color="auto"/>
        <w:right w:val="none" w:sz="0" w:space="0" w:color="auto"/>
      </w:divBdr>
    </w:div>
    <w:div w:id="788084295">
      <w:bodyDiv w:val="1"/>
      <w:marLeft w:val="0"/>
      <w:marRight w:val="0"/>
      <w:marTop w:val="0"/>
      <w:marBottom w:val="0"/>
      <w:divBdr>
        <w:top w:val="none" w:sz="0" w:space="0" w:color="auto"/>
        <w:left w:val="none" w:sz="0" w:space="0" w:color="auto"/>
        <w:bottom w:val="none" w:sz="0" w:space="0" w:color="auto"/>
        <w:right w:val="none" w:sz="0" w:space="0" w:color="auto"/>
      </w:divBdr>
    </w:div>
    <w:div w:id="791482755">
      <w:bodyDiv w:val="1"/>
      <w:marLeft w:val="0"/>
      <w:marRight w:val="0"/>
      <w:marTop w:val="0"/>
      <w:marBottom w:val="0"/>
      <w:divBdr>
        <w:top w:val="none" w:sz="0" w:space="0" w:color="auto"/>
        <w:left w:val="none" w:sz="0" w:space="0" w:color="auto"/>
        <w:bottom w:val="none" w:sz="0" w:space="0" w:color="auto"/>
        <w:right w:val="none" w:sz="0" w:space="0" w:color="auto"/>
      </w:divBdr>
    </w:div>
    <w:div w:id="793718233">
      <w:bodyDiv w:val="1"/>
      <w:marLeft w:val="0"/>
      <w:marRight w:val="0"/>
      <w:marTop w:val="0"/>
      <w:marBottom w:val="0"/>
      <w:divBdr>
        <w:top w:val="none" w:sz="0" w:space="0" w:color="auto"/>
        <w:left w:val="none" w:sz="0" w:space="0" w:color="auto"/>
        <w:bottom w:val="none" w:sz="0" w:space="0" w:color="auto"/>
        <w:right w:val="none" w:sz="0" w:space="0" w:color="auto"/>
      </w:divBdr>
    </w:div>
    <w:div w:id="799345727">
      <w:bodyDiv w:val="1"/>
      <w:marLeft w:val="0"/>
      <w:marRight w:val="0"/>
      <w:marTop w:val="0"/>
      <w:marBottom w:val="0"/>
      <w:divBdr>
        <w:top w:val="none" w:sz="0" w:space="0" w:color="auto"/>
        <w:left w:val="none" w:sz="0" w:space="0" w:color="auto"/>
        <w:bottom w:val="none" w:sz="0" w:space="0" w:color="auto"/>
        <w:right w:val="none" w:sz="0" w:space="0" w:color="auto"/>
      </w:divBdr>
    </w:div>
    <w:div w:id="803159588">
      <w:bodyDiv w:val="1"/>
      <w:marLeft w:val="0"/>
      <w:marRight w:val="0"/>
      <w:marTop w:val="0"/>
      <w:marBottom w:val="0"/>
      <w:divBdr>
        <w:top w:val="none" w:sz="0" w:space="0" w:color="auto"/>
        <w:left w:val="none" w:sz="0" w:space="0" w:color="auto"/>
        <w:bottom w:val="none" w:sz="0" w:space="0" w:color="auto"/>
        <w:right w:val="none" w:sz="0" w:space="0" w:color="auto"/>
      </w:divBdr>
    </w:div>
    <w:div w:id="806048965">
      <w:bodyDiv w:val="1"/>
      <w:marLeft w:val="0"/>
      <w:marRight w:val="0"/>
      <w:marTop w:val="0"/>
      <w:marBottom w:val="0"/>
      <w:divBdr>
        <w:top w:val="none" w:sz="0" w:space="0" w:color="auto"/>
        <w:left w:val="none" w:sz="0" w:space="0" w:color="auto"/>
        <w:bottom w:val="none" w:sz="0" w:space="0" w:color="auto"/>
        <w:right w:val="none" w:sz="0" w:space="0" w:color="auto"/>
      </w:divBdr>
    </w:div>
    <w:div w:id="809517746">
      <w:bodyDiv w:val="1"/>
      <w:marLeft w:val="0"/>
      <w:marRight w:val="0"/>
      <w:marTop w:val="0"/>
      <w:marBottom w:val="0"/>
      <w:divBdr>
        <w:top w:val="none" w:sz="0" w:space="0" w:color="auto"/>
        <w:left w:val="none" w:sz="0" w:space="0" w:color="auto"/>
        <w:bottom w:val="none" w:sz="0" w:space="0" w:color="auto"/>
        <w:right w:val="none" w:sz="0" w:space="0" w:color="auto"/>
      </w:divBdr>
    </w:div>
    <w:div w:id="812991549">
      <w:bodyDiv w:val="1"/>
      <w:marLeft w:val="0"/>
      <w:marRight w:val="0"/>
      <w:marTop w:val="0"/>
      <w:marBottom w:val="0"/>
      <w:divBdr>
        <w:top w:val="none" w:sz="0" w:space="0" w:color="auto"/>
        <w:left w:val="none" w:sz="0" w:space="0" w:color="auto"/>
        <w:bottom w:val="none" w:sz="0" w:space="0" w:color="auto"/>
        <w:right w:val="none" w:sz="0" w:space="0" w:color="auto"/>
      </w:divBdr>
    </w:div>
    <w:div w:id="816341170">
      <w:bodyDiv w:val="1"/>
      <w:marLeft w:val="0"/>
      <w:marRight w:val="0"/>
      <w:marTop w:val="0"/>
      <w:marBottom w:val="0"/>
      <w:divBdr>
        <w:top w:val="none" w:sz="0" w:space="0" w:color="auto"/>
        <w:left w:val="none" w:sz="0" w:space="0" w:color="auto"/>
        <w:bottom w:val="none" w:sz="0" w:space="0" w:color="auto"/>
        <w:right w:val="none" w:sz="0" w:space="0" w:color="auto"/>
      </w:divBdr>
    </w:div>
    <w:div w:id="820972940">
      <w:bodyDiv w:val="1"/>
      <w:marLeft w:val="0"/>
      <w:marRight w:val="0"/>
      <w:marTop w:val="0"/>
      <w:marBottom w:val="0"/>
      <w:divBdr>
        <w:top w:val="none" w:sz="0" w:space="0" w:color="auto"/>
        <w:left w:val="none" w:sz="0" w:space="0" w:color="auto"/>
        <w:bottom w:val="none" w:sz="0" w:space="0" w:color="auto"/>
        <w:right w:val="none" w:sz="0" w:space="0" w:color="auto"/>
      </w:divBdr>
    </w:div>
    <w:div w:id="822356747">
      <w:bodyDiv w:val="1"/>
      <w:marLeft w:val="0"/>
      <w:marRight w:val="0"/>
      <w:marTop w:val="0"/>
      <w:marBottom w:val="0"/>
      <w:divBdr>
        <w:top w:val="none" w:sz="0" w:space="0" w:color="auto"/>
        <w:left w:val="none" w:sz="0" w:space="0" w:color="auto"/>
        <w:bottom w:val="none" w:sz="0" w:space="0" w:color="auto"/>
        <w:right w:val="none" w:sz="0" w:space="0" w:color="auto"/>
      </w:divBdr>
      <w:divsChild>
        <w:div w:id="119425491">
          <w:marLeft w:val="274"/>
          <w:marRight w:val="0"/>
          <w:marTop w:val="0"/>
          <w:marBottom w:val="0"/>
          <w:divBdr>
            <w:top w:val="none" w:sz="0" w:space="0" w:color="auto"/>
            <w:left w:val="none" w:sz="0" w:space="0" w:color="auto"/>
            <w:bottom w:val="none" w:sz="0" w:space="0" w:color="auto"/>
            <w:right w:val="none" w:sz="0" w:space="0" w:color="auto"/>
          </w:divBdr>
        </w:div>
        <w:div w:id="919214776">
          <w:marLeft w:val="274"/>
          <w:marRight w:val="0"/>
          <w:marTop w:val="0"/>
          <w:marBottom w:val="0"/>
          <w:divBdr>
            <w:top w:val="none" w:sz="0" w:space="0" w:color="auto"/>
            <w:left w:val="none" w:sz="0" w:space="0" w:color="auto"/>
            <w:bottom w:val="none" w:sz="0" w:space="0" w:color="auto"/>
            <w:right w:val="none" w:sz="0" w:space="0" w:color="auto"/>
          </w:divBdr>
        </w:div>
        <w:div w:id="1657881468">
          <w:marLeft w:val="274"/>
          <w:marRight w:val="0"/>
          <w:marTop w:val="0"/>
          <w:marBottom w:val="0"/>
          <w:divBdr>
            <w:top w:val="none" w:sz="0" w:space="0" w:color="auto"/>
            <w:left w:val="none" w:sz="0" w:space="0" w:color="auto"/>
            <w:bottom w:val="none" w:sz="0" w:space="0" w:color="auto"/>
            <w:right w:val="none" w:sz="0" w:space="0" w:color="auto"/>
          </w:divBdr>
        </w:div>
        <w:div w:id="1713647790">
          <w:marLeft w:val="274"/>
          <w:marRight w:val="0"/>
          <w:marTop w:val="0"/>
          <w:marBottom w:val="0"/>
          <w:divBdr>
            <w:top w:val="none" w:sz="0" w:space="0" w:color="auto"/>
            <w:left w:val="none" w:sz="0" w:space="0" w:color="auto"/>
            <w:bottom w:val="none" w:sz="0" w:space="0" w:color="auto"/>
            <w:right w:val="none" w:sz="0" w:space="0" w:color="auto"/>
          </w:divBdr>
        </w:div>
        <w:div w:id="1871916572">
          <w:marLeft w:val="274"/>
          <w:marRight w:val="0"/>
          <w:marTop w:val="0"/>
          <w:marBottom w:val="0"/>
          <w:divBdr>
            <w:top w:val="none" w:sz="0" w:space="0" w:color="auto"/>
            <w:left w:val="none" w:sz="0" w:space="0" w:color="auto"/>
            <w:bottom w:val="none" w:sz="0" w:space="0" w:color="auto"/>
            <w:right w:val="none" w:sz="0" w:space="0" w:color="auto"/>
          </w:divBdr>
        </w:div>
      </w:divsChild>
    </w:div>
    <w:div w:id="829247581">
      <w:bodyDiv w:val="1"/>
      <w:marLeft w:val="0"/>
      <w:marRight w:val="0"/>
      <w:marTop w:val="0"/>
      <w:marBottom w:val="0"/>
      <w:divBdr>
        <w:top w:val="none" w:sz="0" w:space="0" w:color="auto"/>
        <w:left w:val="none" w:sz="0" w:space="0" w:color="auto"/>
        <w:bottom w:val="none" w:sz="0" w:space="0" w:color="auto"/>
        <w:right w:val="none" w:sz="0" w:space="0" w:color="auto"/>
      </w:divBdr>
    </w:div>
    <w:div w:id="842551208">
      <w:bodyDiv w:val="1"/>
      <w:marLeft w:val="0"/>
      <w:marRight w:val="0"/>
      <w:marTop w:val="0"/>
      <w:marBottom w:val="0"/>
      <w:divBdr>
        <w:top w:val="none" w:sz="0" w:space="0" w:color="auto"/>
        <w:left w:val="none" w:sz="0" w:space="0" w:color="auto"/>
        <w:bottom w:val="none" w:sz="0" w:space="0" w:color="auto"/>
        <w:right w:val="none" w:sz="0" w:space="0" w:color="auto"/>
      </w:divBdr>
    </w:div>
    <w:div w:id="844905369">
      <w:bodyDiv w:val="1"/>
      <w:marLeft w:val="0"/>
      <w:marRight w:val="0"/>
      <w:marTop w:val="0"/>
      <w:marBottom w:val="0"/>
      <w:divBdr>
        <w:top w:val="none" w:sz="0" w:space="0" w:color="auto"/>
        <w:left w:val="none" w:sz="0" w:space="0" w:color="auto"/>
        <w:bottom w:val="none" w:sz="0" w:space="0" w:color="auto"/>
        <w:right w:val="none" w:sz="0" w:space="0" w:color="auto"/>
      </w:divBdr>
    </w:div>
    <w:div w:id="857504240">
      <w:bodyDiv w:val="1"/>
      <w:marLeft w:val="0"/>
      <w:marRight w:val="0"/>
      <w:marTop w:val="0"/>
      <w:marBottom w:val="0"/>
      <w:divBdr>
        <w:top w:val="none" w:sz="0" w:space="0" w:color="auto"/>
        <w:left w:val="none" w:sz="0" w:space="0" w:color="auto"/>
        <w:bottom w:val="none" w:sz="0" w:space="0" w:color="auto"/>
        <w:right w:val="none" w:sz="0" w:space="0" w:color="auto"/>
      </w:divBdr>
    </w:div>
    <w:div w:id="859389338">
      <w:bodyDiv w:val="1"/>
      <w:marLeft w:val="0"/>
      <w:marRight w:val="0"/>
      <w:marTop w:val="0"/>
      <w:marBottom w:val="0"/>
      <w:divBdr>
        <w:top w:val="none" w:sz="0" w:space="0" w:color="auto"/>
        <w:left w:val="none" w:sz="0" w:space="0" w:color="auto"/>
        <w:bottom w:val="none" w:sz="0" w:space="0" w:color="auto"/>
        <w:right w:val="none" w:sz="0" w:space="0" w:color="auto"/>
      </w:divBdr>
    </w:div>
    <w:div w:id="860171602">
      <w:bodyDiv w:val="1"/>
      <w:marLeft w:val="0"/>
      <w:marRight w:val="0"/>
      <w:marTop w:val="0"/>
      <w:marBottom w:val="0"/>
      <w:divBdr>
        <w:top w:val="none" w:sz="0" w:space="0" w:color="auto"/>
        <w:left w:val="none" w:sz="0" w:space="0" w:color="auto"/>
        <w:bottom w:val="none" w:sz="0" w:space="0" w:color="auto"/>
        <w:right w:val="none" w:sz="0" w:space="0" w:color="auto"/>
      </w:divBdr>
    </w:div>
    <w:div w:id="863396186">
      <w:bodyDiv w:val="1"/>
      <w:marLeft w:val="0"/>
      <w:marRight w:val="0"/>
      <w:marTop w:val="0"/>
      <w:marBottom w:val="0"/>
      <w:divBdr>
        <w:top w:val="none" w:sz="0" w:space="0" w:color="auto"/>
        <w:left w:val="none" w:sz="0" w:space="0" w:color="auto"/>
        <w:bottom w:val="none" w:sz="0" w:space="0" w:color="auto"/>
        <w:right w:val="none" w:sz="0" w:space="0" w:color="auto"/>
      </w:divBdr>
    </w:div>
    <w:div w:id="865099657">
      <w:bodyDiv w:val="1"/>
      <w:marLeft w:val="0"/>
      <w:marRight w:val="0"/>
      <w:marTop w:val="0"/>
      <w:marBottom w:val="0"/>
      <w:divBdr>
        <w:top w:val="none" w:sz="0" w:space="0" w:color="auto"/>
        <w:left w:val="none" w:sz="0" w:space="0" w:color="auto"/>
        <w:bottom w:val="none" w:sz="0" w:space="0" w:color="auto"/>
        <w:right w:val="none" w:sz="0" w:space="0" w:color="auto"/>
      </w:divBdr>
    </w:div>
    <w:div w:id="866795742">
      <w:bodyDiv w:val="1"/>
      <w:marLeft w:val="0"/>
      <w:marRight w:val="0"/>
      <w:marTop w:val="0"/>
      <w:marBottom w:val="0"/>
      <w:divBdr>
        <w:top w:val="none" w:sz="0" w:space="0" w:color="auto"/>
        <w:left w:val="none" w:sz="0" w:space="0" w:color="auto"/>
        <w:bottom w:val="none" w:sz="0" w:space="0" w:color="auto"/>
        <w:right w:val="none" w:sz="0" w:space="0" w:color="auto"/>
      </w:divBdr>
    </w:div>
    <w:div w:id="870412713">
      <w:bodyDiv w:val="1"/>
      <w:marLeft w:val="0"/>
      <w:marRight w:val="0"/>
      <w:marTop w:val="0"/>
      <w:marBottom w:val="0"/>
      <w:divBdr>
        <w:top w:val="none" w:sz="0" w:space="0" w:color="auto"/>
        <w:left w:val="none" w:sz="0" w:space="0" w:color="auto"/>
        <w:bottom w:val="none" w:sz="0" w:space="0" w:color="auto"/>
        <w:right w:val="none" w:sz="0" w:space="0" w:color="auto"/>
      </w:divBdr>
    </w:div>
    <w:div w:id="875241708">
      <w:bodyDiv w:val="1"/>
      <w:marLeft w:val="0"/>
      <w:marRight w:val="0"/>
      <w:marTop w:val="0"/>
      <w:marBottom w:val="0"/>
      <w:divBdr>
        <w:top w:val="none" w:sz="0" w:space="0" w:color="auto"/>
        <w:left w:val="none" w:sz="0" w:space="0" w:color="auto"/>
        <w:bottom w:val="none" w:sz="0" w:space="0" w:color="auto"/>
        <w:right w:val="none" w:sz="0" w:space="0" w:color="auto"/>
      </w:divBdr>
    </w:div>
    <w:div w:id="883442347">
      <w:bodyDiv w:val="1"/>
      <w:marLeft w:val="0"/>
      <w:marRight w:val="0"/>
      <w:marTop w:val="0"/>
      <w:marBottom w:val="0"/>
      <w:divBdr>
        <w:top w:val="none" w:sz="0" w:space="0" w:color="auto"/>
        <w:left w:val="none" w:sz="0" w:space="0" w:color="auto"/>
        <w:bottom w:val="none" w:sz="0" w:space="0" w:color="auto"/>
        <w:right w:val="none" w:sz="0" w:space="0" w:color="auto"/>
      </w:divBdr>
    </w:div>
    <w:div w:id="892810708">
      <w:bodyDiv w:val="1"/>
      <w:marLeft w:val="0"/>
      <w:marRight w:val="0"/>
      <w:marTop w:val="0"/>
      <w:marBottom w:val="0"/>
      <w:divBdr>
        <w:top w:val="none" w:sz="0" w:space="0" w:color="auto"/>
        <w:left w:val="none" w:sz="0" w:space="0" w:color="auto"/>
        <w:bottom w:val="none" w:sz="0" w:space="0" w:color="auto"/>
        <w:right w:val="none" w:sz="0" w:space="0" w:color="auto"/>
      </w:divBdr>
    </w:div>
    <w:div w:id="911043932">
      <w:bodyDiv w:val="1"/>
      <w:marLeft w:val="0"/>
      <w:marRight w:val="0"/>
      <w:marTop w:val="0"/>
      <w:marBottom w:val="0"/>
      <w:divBdr>
        <w:top w:val="none" w:sz="0" w:space="0" w:color="auto"/>
        <w:left w:val="none" w:sz="0" w:space="0" w:color="auto"/>
        <w:bottom w:val="none" w:sz="0" w:space="0" w:color="auto"/>
        <w:right w:val="none" w:sz="0" w:space="0" w:color="auto"/>
      </w:divBdr>
    </w:div>
    <w:div w:id="916597488">
      <w:bodyDiv w:val="1"/>
      <w:marLeft w:val="0"/>
      <w:marRight w:val="0"/>
      <w:marTop w:val="0"/>
      <w:marBottom w:val="0"/>
      <w:divBdr>
        <w:top w:val="none" w:sz="0" w:space="0" w:color="auto"/>
        <w:left w:val="none" w:sz="0" w:space="0" w:color="auto"/>
        <w:bottom w:val="none" w:sz="0" w:space="0" w:color="auto"/>
        <w:right w:val="none" w:sz="0" w:space="0" w:color="auto"/>
      </w:divBdr>
    </w:div>
    <w:div w:id="917522649">
      <w:bodyDiv w:val="1"/>
      <w:marLeft w:val="0"/>
      <w:marRight w:val="0"/>
      <w:marTop w:val="0"/>
      <w:marBottom w:val="0"/>
      <w:divBdr>
        <w:top w:val="none" w:sz="0" w:space="0" w:color="auto"/>
        <w:left w:val="none" w:sz="0" w:space="0" w:color="auto"/>
        <w:bottom w:val="none" w:sz="0" w:space="0" w:color="auto"/>
        <w:right w:val="none" w:sz="0" w:space="0" w:color="auto"/>
      </w:divBdr>
    </w:div>
    <w:div w:id="918028750">
      <w:bodyDiv w:val="1"/>
      <w:marLeft w:val="0"/>
      <w:marRight w:val="0"/>
      <w:marTop w:val="0"/>
      <w:marBottom w:val="0"/>
      <w:divBdr>
        <w:top w:val="none" w:sz="0" w:space="0" w:color="auto"/>
        <w:left w:val="none" w:sz="0" w:space="0" w:color="auto"/>
        <w:bottom w:val="none" w:sz="0" w:space="0" w:color="auto"/>
        <w:right w:val="none" w:sz="0" w:space="0" w:color="auto"/>
      </w:divBdr>
    </w:div>
    <w:div w:id="918172677">
      <w:bodyDiv w:val="1"/>
      <w:marLeft w:val="0"/>
      <w:marRight w:val="0"/>
      <w:marTop w:val="0"/>
      <w:marBottom w:val="0"/>
      <w:divBdr>
        <w:top w:val="none" w:sz="0" w:space="0" w:color="auto"/>
        <w:left w:val="none" w:sz="0" w:space="0" w:color="auto"/>
        <w:bottom w:val="none" w:sz="0" w:space="0" w:color="auto"/>
        <w:right w:val="none" w:sz="0" w:space="0" w:color="auto"/>
      </w:divBdr>
    </w:div>
    <w:div w:id="918707590">
      <w:bodyDiv w:val="1"/>
      <w:marLeft w:val="0"/>
      <w:marRight w:val="0"/>
      <w:marTop w:val="0"/>
      <w:marBottom w:val="0"/>
      <w:divBdr>
        <w:top w:val="none" w:sz="0" w:space="0" w:color="auto"/>
        <w:left w:val="none" w:sz="0" w:space="0" w:color="auto"/>
        <w:bottom w:val="none" w:sz="0" w:space="0" w:color="auto"/>
        <w:right w:val="none" w:sz="0" w:space="0" w:color="auto"/>
      </w:divBdr>
    </w:div>
    <w:div w:id="921841616">
      <w:bodyDiv w:val="1"/>
      <w:marLeft w:val="0"/>
      <w:marRight w:val="0"/>
      <w:marTop w:val="0"/>
      <w:marBottom w:val="0"/>
      <w:divBdr>
        <w:top w:val="none" w:sz="0" w:space="0" w:color="auto"/>
        <w:left w:val="none" w:sz="0" w:space="0" w:color="auto"/>
        <w:bottom w:val="none" w:sz="0" w:space="0" w:color="auto"/>
        <w:right w:val="none" w:sz="0" w:space="0" w:color="auto"/>
      </w:divBdr>
    </w:div>
    <w:div w:id="922026247">
      <w:bodyDiv w:val="1"/>
      <w:marLeft w:val="0"/>
      <w:marRight w:val="0"/>
      <w:marTop w:val="0"/>
      <w:marBottom w:val="0"/>
      <w:divBdr>
        <w:top w:val="none" w:sz="0" w:space="0" w:color="auto"/>
        <w:left w:val="none" w:sz="0" w:space="0" w:color="auto"/>
        <w:bottom w:val="none" w:sz="0" w:space="0" w:color="auto"/>
        <w:right w:val="none" w:sz="0" w:space="0" w:color="auto"/>
      </w:divBdr>
    </w:div>
    <w:div w:id="923104207">
      <w:bodyDiv w:val="1"/>
      <w:marLeft w:val="0"/>
      <w:marRight w:val="0"/>
      <w:marTop w:val="0"/>
      <w:marBottom w:val="0"/>
      <w:divBdr>
        <w:top w:val="none" w:sz="0" w:space="0" w:color="auto"/>
        <w:left w:val="none" w:sz="0" w:space="0" w:color="auto"/>
        <w:bottom w:val="none" w:sz="0" w:space="0" w:color="auto"/>
        <w:right w:val="none" w:sz="0" w:space="0" w:color="auto"/>
      </w:divBdr>
    </w:div>
    <w:div w:id="931352464">
      <w:bodyDiv w:val="1"/>
      <w:marLeft w:val="0"/>
      <w:marRight w:val="0"/>
      <w:marTop w:val="0"/>
      <w:marBottom w:val="0"/>
      <w:divBdr>
        <w:top w:val="none" w:sz="0" w:space="0" w:color="auto"/>
        <w:left w:val="none" w:sz="0" w:space="0" w:color="auto"/>
        <w:bottom w:val="none" w:sz="0" w:space="0" w:color="auto"/>
        <w:right w:val="none" w:sz="0" w:space="0" w:color="auto"/>
      </w:divBdr>
    </w:div>
    <w:div w:id="942225063">
      <w:bodyDiv w:val="1"/>
      <w:marLeft w:val="0"/>
      <w:marRight w:val="0"/>
      <w:marTop w:val="0"/>
      <w:marBottom w:val="0"/>
      <w:divBdr>
        <w:top w:val="none" w:sz="0" w:space="0" w:color="auto"/>
        <w:left w:val="none" w:sz="0" w:space="0" w:color="auto"/>
        <w:bottom w:val="none" w:sz="0" w:space="0" w:color="auto"/>
        <w:right w:val="none" w:sz="0" w:space="0" w:color="auto"/>
      </w:divBdr>
    </w:div>
    <w:div w:id="944775181">
      <w:bodyDiv w:val="1"/>
      <w:marLeft w:val="0"/>
      <w:marRight w:val="0"/>
      <w:marTop w:val="0"/>
      <w:marBottom w:val="0"/>
      <w:divBdr>
        <w:top w:val="none" w:sz="0" w:space="0" w:color="auto"/>
        <w:left w:val="none" w:sz="0" w:space="0" w:color="auto"/>
        <w:bottom w:val="none" w:sz="0" w:space="0" w:color="auto"/>
        <w:right w:val="none" w:sz="0" w:space="0" w:color="auto"/>
      </w:divBdr>
    </w:div>
    <w:div w:id="955866669">
      <w:bodyDiv w:val="1"/>
      <w:marLeft w:val="0"/>
      <w:marRight w:val="0"/>
      <w:marTop w:val="0"/>
      <w:marBottom w:val="0"/>
      <w:divBdr>
        <w:top w:val="none" w:sz="0" w:space="0" w:color="auto"/>
        <w:left w:val="none" w:sz="0" w:space="0" w:color="auto"/>
        <w:bottom w:val="none" w:sz="0" w:space="0" w:color="auto"/>
        <w:right w:val="none" w:sz="0" w:space="0" w:color="auto"/>
      </w:divBdr>
    </w:div>
    <w:div w:id="956716054">
      <w:bodyDiv w:val="1"/>
      <w:marLeft w:val="0"/>
      <w:marRight w:val="0"/>
      <w:marTop w:val="0"/>
      <w:marBottom w:val="0"/>
      <w:divBdr>
        <w:top w:val="none" w:sz="0" w:space="0" w:color="auto"/>
        <w:left w:val="none" w:sz="0" w:space="0" w:color="auto"/>
        <w:bottom w:val="none" w:sz="0" w:space="0" w:color="auto"/>
        <w:right w:val="none" w:sz="0" w:space="0" w:color="auto"/>
      </w:divBdr>
    </w:div>
    <w:div w:id="960067484">
      <w:bodyDiv w:val="1"/>
      <w:marLeft w:val="0"/>
      <w:marRight w:val="0"/>
      <w:marTop w:val="0"/>
      <w:marBottom w:val="0"/>
      <w:divBdr>
        <w:top w:val="none" w:sz="0" w:space="0" w:color="auto"/>
        <w:left w:val="none" w:sz="0" w:space="0" w:color="auto"/>
        <w:bottom w:val="none" w:sz="0" w:space="0" w:color="auto"/>
        <w:right w:val="none" w:sz="0" w:space="0" w:color="auto"/>
      </w:divBdr>
    </w:div>
    <w:div w:id="969822437">
      <w:bodyDiv w:val="1"/>
      <w:marLeft w:val="0"/>
      <w:marRight w:val="0"/>
      <w:marTop w:val="0"/>
      <w:marBottom w:val="0"/>
      <w:divBdr>
        <w:top w:val="none" w:sz="0" w:space="0" w:color="auto"/>
        <w:left w:val="none" w:sz="0" w:space="0" w:color="auto"/>
        <w:bottom w:val="none" w:sz="0" w:space="0" w:color="auto"/>
        <w:right w:val="none" w:sz="0" w:space="0" w:color="auto"/>
      </w:divBdr>
    </w:div>
    <w:div w:id="978605775">
      <w:bodyDiv w:val="1"/>
      <w:marLeft w:val="0"/>
      <w:marRight w:val="0"/>
      <w:marTop w:val="0"/>
      <w:marBottom w:val="0"/>
      <w:divBdr>
        <w:top w:val="none" w:sz="0" w:space="0" w:color="auto"/>
        <w:left w:val="none" w:sz="0" w:space="0" w:color="auto"/>
        <w:bottom w:val="none" w:sz="0" w:space="0" w:color="auto"/>
        <w:right w:val="none" w:sz="0" w:space="0" w:color="auto"/>
      </w:divBdr>
    </w:div>
    <w:div w:id="978920675">
      <w:bodyDiv w:val="1"/>
      <w:marLeft w:val="0"/>
      <w:marRight w:val="0"/>
      <w:marTop w:val="0"/>
      <w:marBottom w:val="0"/>
      <w:divBdr>
        <w:top w:val="none" w:sz="0" w:space="0" w:color="auto"/>
        <w:left w:val="none" w:sz="0" w:space="0" w:color="auto"/>
        <w:bottom w:val="none" w:sz="0" w:space="0" w:color="auto"/>
        <w:right w:val="none" w:sz="0" w:space="0" w:color="auto"/>
      </w:divBdr>
    </w:div>
    <w:div w:id="982848291">
      <w:bodyDiv w:val="1"/>
      <w:marLeft w:val="0"/>
      <w:marRight w:val="0"/>
      <w:marTop w:val="0"/>
      <w:marBottom w:val="0"/>
      <w:divBdr>
        <w:top w:val="none" w:sz="0" w:space="0" w:color="auto"/>
        <w:left w:val="none" w:sz="0" w:space="0" w:color="auto"/>
        <w:bottom w:val="none" w:sz="0" w:space="0" w:color="auto"/>
        <w:right w:val="none" w:sz="0" w:space="0" w:color="auto"/>
      </w:divBdr>
    </w:div>
    <w:div w:id="984897606">
      <w:bodyDiv w:val="1"/>
      <w:marLeft w:val="0"/>
      <w:marRight w:val="0"/>
      <w:marTop w:val="0"/>
      <w:marBottom w:val="0"/>
      <w:divBdr>
        <w:top w:val="none" w:sz="0" w:space="0" w:color="auto"/>
        <w:left w:val="none" w:sz="0" w:space="0" w:color="auto"/>
        <w:bottom w:val="none" w:sz="0" w:space="0" w:color="auto"/>
        <w:right w:val="none" w:sz="0" w:space="0" w:color="auto"/>
      </w:divBdr>
    </w:div>
    <w:div w:id="986401968">
      <w:bodyDiv w:val="1"/>
      <w:marLeft w:val="0"/>
      <w:marRight w:val="0"/>
      <w:marTop w:val="0"/>
      <w:marBottom w:val="0"/>
      <w:divBdr>
        <w:top w:val="none" w:sz="0" w:space="0" w:color="auto"/>
        <w:left w:val="none" w:sz="0" w:space="0" w:color="auto"/>
        <w:bottom w:val="none" w:sz="0" w:space="0" w:color="auto"/>
        <w:right w:val="none" w:sz="0" w:space="0" w:color="auto"/>
      </w:divBdr>
    </w:div>
    <w:div w:id="987318646">
      <w:bodyDiv w:val="1"/>
      <w:marLeft w:val="0"/>
      <w:marRight w:val="0"/>
      <w:marTop w:val="0"/>
      <w:marBottom w:val="0"/>
      <w:divBdr>
        <w:top w:val="none" w:sz="0" w:space="0" w:color="auto"/>
        <w:left w:val="none" w:sz="0" w:space="0" w:color="auto"/>
        <w:bottom w:val="none" w:sz="0" w:space="0" w:color="auto"/>
        <w:right w:val="none" w:sz="0" w:space="0" w:color="auto"/>
      </w:divBdr>
    </w:div>
    <w:div w:id="987366097">
      <w:bodyDiv w:val="1"/>
      <w:marLeft w:val="0"/>
      <w:marRight w:val="0"/>
      <w:marTop w:val="0"/>
      <w:marBottom w:val="0"/>
      <w:divBdr>
        <w:top w:val="none" w:sz="0" w:space="0" w:color="auto"/>
        <w:left w:val="none" w:sz="0" w:space="0" w:color="auto"/>
        <w:bottom w:val="none" w:sz="0" w:space="0" w:color="auto"/>
        <w:right w:val="none" w:sz="0" w:space="0" w:color="auto"/>
      </w:divBdr>
    </w:div>
    <w:div w:id="992023201">
      <w:bodyDiv w:val="1"/>
      <w:marLeft w:val="0"/>
      <w:marRight w:val="0"/>
      <w:marTop w:val="0"/>
      <w:marBottom w:val="0"/>
      <w:divBdr>
        <w:top w:val="none" w:sz="0" w:space="0" w:color="auto"/>
        <w:left w:val="none" w:sz="0" w:space="0" w:color="auto"/>
        <w:bottom w:val="none" w:sz="0" w:space="0" w:color="auto"/>
        <w:right w:val="none" w:sz="0" w:space="0" w:color="auto"/>
      </w:divBdr>
    </w:div>
    <w:div w:id="999499280">
      <w:bodyDiv w:val="1"/>
      <w:marLeft w:val="0"/>
      <w:marRight w:val="0"/>
      <w:marTop w:val="0"/>
      <w:marBottom w:val="0"/>
      <w:divBdr>
        <w:top w:val="none" w:sz="0" w:space="0" w:color="auto"/>
        <w:left w:val="none" w:sz="0" w:space="0" w:color="auto"/>
        <w:bottom w:val="none" w:sz="0" w:space="0" w:color="auto"/>
        <w:right w:val="none" w:sz="0" w:space="0" w:color="auto"/>
      </w:divBdr>
    </w:div>
    <w:div w:id="1004867331">
      <w:bodyDiv w:val="1"/>
      <w:marLeft w:val="0"/>
      <w:marRight w:val="0"/>
      <w:marTop w:val="0"/>
      <w:marBottom w:val="0"/>
      <w:divBdr>
        <w:top w:val="none" w:sz="0" w:space="0" w:color="auto"/>
        <w:left w:val="none" w:sz="0" w:space="0" w:color="auto"/>
        <w:bottom w:val="none" w:sz="0" w:space="0" w:color="auto"/>
        <w:right w:val="none" w:sz="0" w:space="0" w:color="auto"/>
      </w:divBdr>
    </w:div>
    <w:div w:id="1009018599">
      <w:bodyDiv w:val="1"/>
      <w:marLeft w:val="0"/>
      <w:marRight w:val="0"/>
      <w:marTop w:val="0"/>
      <w:marBottom w:val="0"/>
      <w:divBdr>
        <w:top w:val="none" w:sz="0" w:space="0" w:color="auto"/>
        <w:left w:val="none" w:sz="0" w:space="0" w:color="auto"/>
        <w:bottom w:val="none" w:sz="0" w:space="0" w:color="auto"/>
        <w:right w:val="none" w:sz="0" w:space="0" w:color="auto"/>
      </w:divBdr>
    </w:div>
    <w:div w:id="1015230082">
      <w:bodyDiv w:val="1"/>
      <w:marLeft w:val="0"/>
      <w:marRight w:val="0"/>
      <w:marTop w:val="0"/>
      <w:marBottom w:val="0"/>
      <w:divBdr>
        <w:top w:val="none" w:sz="0" w:space="0" w:color="auto"/>
        <w:left w:val="none" w:sz="0" w:space="0" w:color="auto"/>
        <w:bottom w:val="none" w:sz="0" w:space="0" w:color="auto"/>
        <w:right w:val="none" w:sz="0" w:space="0" w:color="auto"/>
      </w:divBdr>
    </w:div>
    <w:div w:id="1020474080">
      <w:bodyDiv w:val="1"/>
      <w:marLeft w:val="0"/>
      <w:marRight w:val="0"/>
      <w:marTop w:val="0"/>
      <w:marBottom w:val="0"/>
      <w:divBdr>
        <w:top w:val="none" w:sz="0" w:space="0" w:color="auto"/>
        <w:left w:val="none" w:sz="0" w:space="0" w:color="auto"/>
        <w:bottom w:val="none" w:sz="0" w:space="0" w:color="auto"/>
        <w:right w:val="none" w:sz="0" w:space="0" w:color="auto"/>
      </w:divBdr>
    </w:div>
    <w:div w:id="1022826436">
      <w:bodyDiv w:val="1"/>
      <w:marLeft w:val="0"/>
      <w:marRight w:val="0"/>
      <w:marTop w:val="0"/>
      <w:marBottom w:val="0"/>
      <w:divBdr>
        <w:top w:val="none" w:sz="0" w:space="0" w:color="auto"/>
        <w:left w:val="none" w:sz="0" w:space="0" w:color="auto"/>
        <w:bottom w:val="none" w:sz="0" w:space="0" w:color="auto"/>
        <w:right w:val="none" w:sz="0" w:space="0" w:color="auto"/>
      </w:divBdr>
    </w:div>
    <w:div w:id="1033506902">
      <w:bodyDiv w:val="1"/>
      <w:marLeft w:val="0"/>
      <w:marRight w:val="0"/>
      <w:marTop w:val="0"/>
      <w:marBottom w:val="0"/>
      <w:divBdr>
        <w:top w:val="none" w:sz="0" w:space="0" w:color="auto"/>
        <w:left w:val="none" w:sz="0" w:space="0" w:color="auto"/>
        <w:bottom w:val="none" w:sz="0" w:space="0" w:color="auto"/>
        <w:right w:val="none" w:sz="0" w:space="0" w:color="auto"/>
      </w:divBdr>
    </w:div>
    <w:div w:id="1037971564">
      <w:bodyDiv w:val="1"/>
      <w:marLeft w:val="0"/>
      <w:marRight w:val="0"/>
      <w:marTop w:val="0"/>
      <w:marBottom w:val="0"/>
      <w:divBdr>
        <w:top w:val="none" w:sz="0" w:space="0" w:color="auto"/>
        <w:left w:val="none" w:sz="0" w:space="0" w:color="auto"/>
        <w:bottom w:val="none" w:sz="0" w:space="0" w:color="auto"/>
        <w:right w:val="none" w:sz="0" w:space="0" w:color="auto"/>
      </w:divBdr>
    </w:div>
    <w:div w:id="1038429081">
      <w:bodyDiv w:val="1"/>
      <w:marLeft w:val="0"/>
      <w:marRight w:val="0"/>
      <w:marTop w:val="0"/>
      <w:marBottom w:val="0"/>
      <w:divBdr>
        <w:top w:val="none" w:sz="0" w:space="0" w:color="auto"/>
        <w:left w:val="none" w:sz="0" w:space="0" w:color="auto"/>
        <w:bottom w:val="none" w:sz="0" w:space="0" w:color="auto"/>
        <w:right w:val="none" w:sz="0" w:space="0" w:color="auto"/>
      </w:divBdr>
    </w:div>
    <w:div w:id="1041249908">
      <w:bodyDiv w:val="1"/>
      <w:marLeft w:val="0"/>
      <w:marRight w:val="0"/>
      <w:marTop w:val="0"/>
      <w:marBottom w:val="0"/>
      <w:divBdr>
        <w:top w:val="none" w:sz="0" w:space="0" w:color="auto"/>
        <w:left w:val="none" w:sz="0" w:space="0" w:color="auto"/>
        <w:bottom w:val="none" w:sz="0" w:space="0" w:color="auto"/>
        <w:right w:val="none" w:sz="0" w:space="0" w:color="auto"/>
      </w:divBdr>
    </w:div>
    <w:div w:id="1047417670">
      <w:bodyDiv w:val="1"/>
      <w:marLeft w:val="0"/>
      <w:marRight w:val="0"/>
      <w:marTop w:val="0"/>
      <w:marBottom w:val="0"/>
      <w:divBdr>
        <w:top w:val="none" w:sz="0" w:space="0" w:color="auto"/>
        <w:left w:val="none" w:sz="0" w:space="0" w:color="auto"/>
        <w:bottom w:val="none" w:sz="0" w:space="0" w:color="auto"/>
        <w:right w:val="none" w:sz="0" w:space="0" w:color="auto"/>
      </w:divBdr>
    </w:div>
    <w:div w:id="1053430632">
      <w:bodyDiv w:val="1"/>
      <w:marLeft w:val="0"/>
      <w:marRight w:val="0"/>
      <w:marTop w:val="0"/>
      <w:marBottom w:val="0"/>
      <w:divBdr>
        <w:top w:val="none" w:sz="0" w:space="0" w:color="auto"/>
        <w:left w:val="none" w:sz="0" w:space="0" w:color="auto"/>
        <w:bottom w:val="none" w:sz="0" w:space="0" w:color="auto"/>
        <w:right w:val="none" w:sz="0" w:space="0" w:color="auto"/>
      </w:divBdr>
    </w:div>
    <w:div w:id="1056853412">
      <w:bodyDiv w:val="1"/>
      <w:marLeft w:val="0"/>
      <w:marRight w:val="0"/>
      <w:marTop w:val="0"/>
      <w:marBottom w:val="0"/>
      <w:divBdr>
        <w:top w:val="none" w:sz="0" w:space="0" w:color="auto"/>
        <w:left w:val="none" w:sz="0" w:space="0" w:color="auto"/>
        <w:bottom w:val="none" w:sz="0" w:space="0" w:color="auto"/>
        <w:right w:val="none" w:sz="0" w:space="0" w:color="auto"/>
      </w:divBdr>
    </w:div>
    <w:div w:id="1057556411">
      <w:bodyDiv w:val="1"/>
      <w:marLeft w:val="0"/>
      <w:marRight w:val="0"/>
      <w:marTop w:val="0"/>
      <w:marBottom w:val="0"/>
      <w:divBdr>
        <w:top w:val="none" w:sz="0" w:space="0" w:color="auto"/>
        <w:left w:val="none" w:sz="0" w:space="0" w:color="auto"/>
        <w:bottom w:val="none" w:sz="0" w:space="0" w:color="auto"/>
        <w:right w:val="none" w:sz="0" w:space="0" w:color="auto"/>
      </w:divBdr>
    </w:div>
    <w:div w:id="1059667791">
      <w:bodyDiv w:val="1"/>
      <w:marLeft w:val="0"/>
      <w:marRight w:val="0"/>
      <w:marTop w:val="0"/>
      <w:marBottom w:val="0"/>
      <w:divBdr>
        <w:top w:val="none" w:sz="0" w:space="0" w:color="auto"/>
        <w:left w:val="none" w:sz="0" w:space="0" w:color="auto"/>
        <w:bottom w:val="none" w:sz="0" w:space="0" w:color="auto"/>
        <w:right w:val="none" w:sz="0" w:space="0" w:color="auto"/>
      </w:divBdr>
    </w:div>
    <w:div w:id="1061245705">
      <w:bodyDiv w:val="1"/>
      <w:marLeft w:val="0"/>
      <w:marRight w:val="0"/>
      <w:marTop w:val="0"/>
      <w:marBottom w:val="0"/>
      <w:divBdr>
        <w:top w:val="none" w:sz="0" w:space="0" w:color="auto"/>
        <w:left w:val="none" w:sz="0" w:space="0" w:color="auto"/>
        <w:bottom w:val="none" w:sz="0" w:space="0" w:color="auto"/>
        <w:right w:val="none" w:sz="0" w:space="0" w:color="auto"/>
      </w:divBdr>
    </w:div>
    <w:div w:id="1062023804">
      <w:bodyDiv w:val="1"/>
      <w:marLeft w:val="0"/>
      <w:marRight w:val="0"/>
      <w:marTop w:val="0"/>
      <w:marBottom w:val="0"/>
      <w:divBdr>
        <w:top w:val="none" w:sz="0" w:space="0" w:color="auto"/>
        <w:left w:val="none" w:sz="0" w:space="0" w:color="auto"/>
        <w:bottom w:val="none" w:sz="0" w:space="0" w:color="auto"/>
        <w:right w:val="none" w:sz="0" w:space="0" w:color="auto"/>
      </w:divBdr>
    </w:div>
    <w:div w:id="1070081826">
      <w:bodyDiv w:val="1"/>
      <w:marLeft w:val="0"/>
      <w:marRight w:val="0"/>
      <w:marTop w:val="0"/>
      <w:marBottom w:val="0"/>
      <w:divBdr>
        <w:top w:val="none" w:sz="0" w:space="0" w:color="auto"/>
        <w:left w:val="none" w:sz="0" w:space="0" w:color="auto"/>
        <w:bottom w:val="none" w:sz="0" w:space="0" w:color="auto"/>
        <w:right w:val="none" w:sz="0" w:space="0" w:color="auto"/>
      </w:divBdr>
    </w:div>
    <w:div w:id="1072504158">
      <w:bodyDiv w:val="1"/>
      <w:marLeft w:val="0"/>
      <w:marRight w:val="0"/>
      <w:marTop w:val="0"/>
      <w:marBottom w:val="0"/>
      <w:divBdr>
        <w:top w:val="none" w:sz="0" w:space="0" w:color="auto"/>
        <w:left w:val="none" w:sz="0" w:space="0" w:color="auto"/>
        <w:bottom w:val="none" w:sz="0" w:space="0" w:color="auto"/>
        <w:right w:val="none" w:sz="0" w:space="0" w:color="auto"/>
      </w:divBdr>
    </w:div>
    <w:div w:id="1074595172">
      <w:bodyDiv w:val="1"/>
      <w:marLeft w:val="0"/>
      <w:marRight w:val="0"/>
      <w:marTop w:val="0"/>
      <w:marBottom w:val="0"/>
      <w:divBdr>
        <w:top w:val="none" w:sz="0" w:space="0" w:color="auto"/>
        <w:left w:val="none" w:sz="0" w:space="0" w:color="auto"/>
        <w:bottom w:val="none" w:sz="0" w:space="0" w:color="auto"/>
        <w:right w:val="none" w:sz="0" w:space="0" w:color="auto"/>
      </w:divBdr>
    </w:div>
    <w:div w:id="1075204771">
      <w:bodyDiv w:val="1"/>
      <w:marLeft w:val="0"/>
      <w:marRight w:val="0"/>
      <w:marTop w:val="0"/>
      <w:marBottom w:val="0"/>
      <w:divBdr>
        <w:top w:val="none" w:sz="0" w:space="0" w:color="auto"/>
        <w:left w:val="none" w:sz="0" w:space="0" w:color="auto"/>
        <w:bottom w:val="none" w:sz="0" w:space="0" w:color="auto"/>
        <w:right w:val="none" w:sz="0" w:space="0" w:color="auto"/>
      </w:divBdr>
    </w:div>
    <w:div w:id="1078743695">
      <w:bodyDiv w:val="1"/>
      <w:marLeft w:val="0"/>
      <w:marRight w:val="0"/>
      <w:marTop w:val="0"/>
      <w:marBottom w:val="0"/>
      <w:divBdr>
        <w:top w:val="none" w:sz="0" w:space="0" w:color="auto"/>
        <w:left w:val="none" w:sz="0" w:space="0" w:color="auto"/>
        <w:bottom w:val="none" w:sz="0" w:space="0" w:color="auto"/>
        <w:right w:val="none" w:sz="0" w:space="0" w:color="auto"/>
      </w:divBdr>
    </w:div>
    <w:div w:id="1078943968">
      <w:bodyDiv w:val="1"/>
      <w:marLeft w:val="0"/>
      <w:marRight w:val="0"/>
      <w:marTop w:val="0"/>
      <w:marBottom w:val="0"/>
      <w:divBdr>
        <w:top w:val="none" w:sz="0" w:space="0" w:color="auto"/>
        <w:left w:val="none" w:sz="0" w:space="0" w:color="auto"/>
        <w:bottom w:val="none" w:sz="0" w:space="0" w:color="auto"/>
        <w:right w:val="none" w:sz="0" w:space="0" w:color="auto"/>
      </w:divBdr>
    </w:div>
    <w:div w:id="1080754241">
      <w:bodyDiv w:val="1"/>
      <w:marLeft w:val="0"/>
      <w:marRight w:val="0"/>
      <w:marTop w:val="0"/>
      <w:marBottom w:val="0"/>
      <w:divBdr>
        <w:top w:val="none" w:sz="0" w:space="0" w:color="auto"/>
        <w:left w:val="none" w:sz="0" w:space="0" w:color="auto"/>
        <w:bottom w:val="none" w:sz="0" w:space="0" w:color="auto"/>
        <w:right w:val="none" w:sz="0" w:space="0" w:color="auto"/>
      </w:divBdr>
    </w:div>
    <w:div w:id="1085228435">
      <w:bodyDiv w:val="1"/>
      <w:marLeft w:val="0"/>
      <w:marRight w:val="0"/>
      <w:marTop w:val="0"/>
      <w:marBottom w:val="0"/>
      <w:divBdr>
        <w:top w:val="none" w:sz="0" w:space="0" w:color="auto"/>
        <w:left w:val="none" w:sz="0" w:space="0" w:color="auto"/>
        <w:bottom w:val="none" w:sz="0" w:space="0" w:color="auto"/>
        <w:right w:val="none" w:sz="0" w:space="0" w:color="auto"/>
      </w:divBdr>
    </w:div>
    <w:div w:id="1085608832">
      <w:bodyDiv w:val="1"/>
      <w:marLeft w:val="0"/>
      <w:marRight w:val="0"/>
      <w:marTop w:val="0"/>
      <w:marBottom w:val="0"/>
      <w:divBdr>
        <w:top w:val="none" w:sz="0" w:space="0" w:color="auto"/>
        <w:left w:val="none" w:sz="0" w:space="0" w:color="auto"/>
        <w:bottom w:val="none" w:sz="0" w:space="0" w:color="auto"/>
        <w:right w:val="none" w:sz="0" w:space="0" w:color="auto"/>
      </w:divBdr>
    </w:div>
    <w:div w:id="1088185972">
      <w:bodyDiv w:val="1"/>
      <w:marLeft w:val="0"/>
      <w:marRight w:val="0"/>
      <w:marTop w:val="0"/>
      <w:marBottom w:val="0"/>
      <w:divBdr>
        <w:top w:val="none" w:sz="0" w:space="0" w:color="auto"/>
        <w:left w:val="none" w:sz="0" w:space="0" w:color="auto"/>
        <w:bottom w:val="none" w:sz="0" w:space="0" w:color="auto"/>
        <w:right w:val="none" w:sz="0" w:space="0" w:color="auto"/>
      </w:divBdr>
    </w:div>
    <w:div w:id="1097871142">
      <w:bodyDiv w:val="1"/>
      <w:marLeft w:val="0"/>
      <w:marRight w:val="0"/>
      <w:marTop w:val="0"/>
      <w:marBottom w:val="0"/>
      <w:divBdr>
        <w:top w:val="none" w:sz="0" w:space="0" w:color="auto"/>
        <w:left w:val="none" w:sz="0" w:space="0" w:color="auto"/>
        <w:bottom w:val="none" w:sz="0" w:space="0" w:color="auto"/>
        <w:right w:val="none" w:sz="0" w:space="0" w:color="auto"/>
      </w:divBdr>
    </w:div>
    <w:div w:id="1101024850">
      <w:bodyDiv w:val="1"/>
      <w:marLeft w:val="0"/>
      <w:marRight w:val="0"/>
      <w:marTop w:val="0"/>
      <w:marBottom w:val="0"/>
      <w:divBdr>
        <w:top w:val="none" w:sz="0" w:space="0" w:color="auto"/>
        <w:left w:val="none" w:sz="0" w:space="0" w:color="auto"/>
        <w:bottom w:val="none" w:sz="0" w:space="0" w:color="auto"/>
        <w:right w:val="none" w:sz="0" w:space="0" w:color="auto"/>
      </w:divBdr>
    </w:div>
    <w:div w:id="1101993257">
      <w:bodyDiv w:val="1"/>
      <w:marLeft w:val="0"/>
      <w:marRight w:val="0"/>
      <w:marTop w:val="0"/>
      <w:marBottom w:val="0"/>
      <w:divBdr>
        <w:top w:val="none" w:sz="0" w:space="0" w:color="auto"/>
        <w:left w:val="none" w:sz="0" w:space="0" w:color="auto"/>
        <w:bottom w:val="none" w:sz="0" w:space="0" w:color="auto"/>
        <w:right w:val="none" w:sz="0" w:space="0" w:color="auto"/>
      </w:divBdr>
    </w:div>
    <w:div w:id="1112702894">
      <w:bodyDiv w:val="1"/>
      <w:marLeft w:val="0"/>
      <w:marRight w:val="0"/>
      <w:marTop w:val="0"/>
      <w:marBottom w:val="0"/>
      <w:divBdr>
        <w:top w:val="none" w:sz="0" w:space="0" w:color="auto"/>
        <w:left w:val="none" w:sz="0" w:space="0" w:color="auto"/>
        <w:bottom w:val="none" w:sz="0" w:space="0" w:color="auto"/>
        <w:right w:val="none" w:sz="0" w:space="0" w:color="auto"/>
      </w:divBdr>
    </w:div>
    <w:div w:id="1114446788">
      <w:bodyDiv w:val="1"/>
      <w:marLeft w:val="0"/>
      <w:marRight w:val="0"/>
      <w:marTop w:val="0"/>
      <w:marBottom w:val="0"/>
      <w:divBdr>
        <w:top w:val="none" w:sz="0" w:space="0" w:color="auto"/>
        <w:left w:val="none" w:sz="0" w:space="0" w:color="auto"/>
        <w:bottom w:val="none" w:sz="0" w:space="0" w:color="auto"/>
        <w:right w:val="none" w:sz="0" w:space="0" w:color="auto"/>
      </w:divBdr>
    </w:div>
    <w:div w:id="1115949968">
      <w:bodyDiv w:val="1"/>
      <w:marLeft w:val="0"/>
      <w:marRight w:val="0"/>
      <w:marTop w:val="0"/>
      <w:marBottom w:val="0"/>
      <w:divBdr>
        <w:top w:val="none" w:sz="0" w:space="0" w:color="auto"/>
        <w:left w:val="none" w:sz="0" w:space="0" w:color="auto"/>
        <w:bottom w:val="none" w:sz="0" w:space="0" w:color="auto"/>
        <w:right w:val="none" w:sz="0" w:space="0" w:color="auto"/>
      </w:divBdr>
    </w:div>
    <w:div w:id="1117287552">
      <w:bodyDiv w:val="1"/>
      <w:marLeft w:val="0"/>
      <w:marRight w:val="0"/>
      <w:marTop w:val="0"/>
      <w:marBottom w:val="0"/>
      <w:divBdr>
        <w:top w:val="none" w:sz="0" w:space="0" w:color="auto"/>
        <w:left w:val="none" w:sz="0" w:space="0" w:color="auto"/>
        <w:bottom w:val="none" w:sz="0" w:space="0" w:color="auto"/>
        <w:right w:val="none" w:sz="0" w:space="0" w:color="auto"/>
      </w:divBdr>
    </w:div>
    <w:div w:id="1120421135">
      <w:bodyDiv w:val="1"/>
      <w:marLeft w:val="0"/>
      <w:marRight w:val="0"/>
      <w:marTop w:val="0"/>
      <w:marBottom w:val="0"/>
      <w:divBdr>
        <w:top w:val="none" w:sz="0" w:space="0" w:color="auto"/>
        <w:left w:val="none" w:sz="0" w:space="0" w:color="auto"/>
        <w:bottom w:val="none" w:sz="0" w:space="0" w:color="auto"/>
        <w:right w:val="none" w:sz="0" w:space="0" w:color="auto"/>
      </w:divBdr>
    </w:div>
    <w:div w:id="1124886018">
      <w:bodyDiv w:val="1"/>
      <w:marLeft w:val="0"/>
      <w:marRight w:val="0"/>
      <w:marTop w:val="0"/>
      <w:marBottom w:val="0"/>
      <w:divBdr>
        <w:top w:val="none" w:sz="0" w:space="0" w:color="auto"/>
        <w:left w:val="none" w:sz="0" w:space="0" w:color="auto"/>
        <w:bottom w:val="none" w:sz="0" w:space="0" w:color="auto"/>
        <w:right w:val="none" w:sz="0" w:space="0" w:color="auto"/>
      </w:divBdr>
    </w:div>
    <w:div w:id="1130853924">
      <w:bodyDiv w:val="1"/>
      <w:marLeft w:val="0"/>
      <w:marRight w:val="0"/>
      <w:marTop w:val="0"/>
      <w:marBottom w:val="0"/>
      <w:divBdr>
        <w:top w:val="none" w:sz="0" w:space="0" w:color="auto"/>
        <w:left w:val="none" w:sz="0" w:space="0" w:color="auto"/>
        <w:bottom w:val="none" w:sz="0" w:space="0" w:color="auto"/>
        <w:right w:val="none" w:sz="0" w:space="0" w:color="auto"/>
      </w:divBdr>
    </w:div>
    <w:div w:id="1132093500">
      <w:bodyDiv w:val="1"/>
      <w:marLeft w:val="0"/>
      <w:marRight w:val="0"/>
      <w:marTop w:val="0"/>
      <w:marBottom w:val="0"/>
      <w:divBdr>
        <w:top w:val="none" w:sz="0" w:space="0" w:color="auto"/>
        <w:left w:val="none" w:sz="0" w:space="0" w:color="auto"/>
        <w:bottom w:val="none" w:sz="0" w:space="0" w:color="auto"/>
        <w:right w:val="none" w:sz="0" w:space="0" w:color="auto"/>
      </w:divBdr>
    </w:div>
    <w:div w:id="1137138887">
      <w:bodyDiv w:val="1"/>
      <w:marLeft w:val="0"/>
      <w:marRight w:val="0"/>
      <w:marTop w:val="0"/>
      <w:marBottom w:val="0"/>
      <w:divBdr>
        <w:top w:val="none" w:sz="0" w:space="0" w:color="auto"/>
        <w:left w:val="none" w:sz="0" w:space="0" w:color="auto"/>
        <w:bottom w:val="none" w:sz="0" w:space="0" w:color="auto"/>
        <w:right w:val="none" w:sz="0" w:space="0" w:color="auto"/>
      </w:divBdr>
    </w:div>
    <w:div w:id="1137725689">
      <w:bodyDiv w:val="1"/>
      <w:marLeft w:val="0"/>
      <w:marRight w:val="0"/>
      <w:marTop w:val="0"/>
      <w:marBottom w:val="0"/>
      <w:divBdr>
        <w:top w:val="none" w:sz="0" w:space="0" w:color="auto"/>
        <w:left w:val="none" w:sz="0" w:space="0" w:color="auto"/>
        <w:bottom w:val="none" w:sz="0" w:space="0" w:color="auto"/>
        <w:right w:val="none" w:sz="0" w:space="0" w:color="auto"/>
      </w:divBdr>
    </w:div>
    <w:div w:id="1139495991">
      <w:bodyDiv w:val="1"/>
      <w:marLeft w:val="0"/>
      <w:marRight w:val="0"/>
      <w:marTop w:val="0"/>
      <w:marBottom w:val="0"/>
      <w:divBdr>
        <w:top w:val="none" w:sz="0" w:space="0" w:color="auto"/>
        <w:left w:val="none" w:sz="0" w:space="0" w:color="auto"/>
        <w:bottom w:val="none" w:sz="0" w:space="0" w:color="auto"/>
        <w:right w:val="none" w:sz="0" w:space="0" w:color="auto"/>
      </w:divBdr>
      <w:divsChild>
        <w:div w:id="544564816">
          <w:marLeft w:val="274"/>
          <w:marRight w:val="0"/>
          <w:marTop w:val="0"/>
          <w:marBottom w:val="0"/>
          <w:divBdr>
            <w:top w:val="none" w:sz="0" w:space="0" w:color="auto"/>
            <w:left w:val="none" w:sz="0" w:space="0" w:color="auto"/>
            <w:bottom w:val="none" w:sz="0" w:space="0" w:color="auto"/>
            <w:right w:val="none" w:sz="0" w:space="0" w:color="auto"/>
          </w:divBdr>
        </w:div>
        <w:div w:id="1263029643">
          <w:marLeft w:val="274"/>
          <w:marRight w:val="0"/>
          <w:marTop w:val="0"/>
          <w:marBottom w:val="0"/>
          <w:divBdr>
            <w:top w:val="none" w:sz="0" w:space="0" w:color="auto"/>
            <w:left w:val="none" w:sz="0" w:space="0" w:color="auto"/>
            <w:bottom w:val="none" w:sz="0" w:space="0" w:color="auto"/>
            <w:right w:val="none" w:sz="0" w:space="0" w:color="auto"/>
          </w:divBdr>
        </w:div>
        <w:div w:id="1702512647">
          <w:marLeft w:val="274"/>
          <w:marRight w:val="0"/>
          <w:marTop w:val="0"/>
          <w:marBottom w:val="0"/>
          <w:divBdr>
            <w:top w:val="none" w:sz="0" w:space="0" w:color="auto"/>
            <w:left w:val="none" w:sz="0" w:space="0" w:color="auto"/>
            <w:bottom w:val="none" w:sz="0" w:space="0" w:color="auto"/>
            <w:right w:val="none" w:sz="0" w:space="0" w:color="auto"/>
          </w:divBdr>
        </w:div>
      </w:divsChild>
    </w:div>
    <w:div w:id="1139767579">
      <w:bodyDiv w:val="1"/>
      <w:marLeft w:val="0"/>
      <w:marRight w:val="0"/>
      <w:marTop w:val="0"/>
      <w:marBottom w:val="0"/>
      <w:divBdr>
        <w:top w:val="none" w:sz="0" w:space="0" w:color="auto"/>
        <w:left w:val="none" w:sz="0" w:space="0" w:color="auto"/>
        <w:bottom w:val="none" w:sz="0" w:space="0" w:color="auto"/>
        <w:right w:val="none" w:sz="0" w:space="0" w:color="auto"/>
      </w:divBdr>
    </w:div>
    <w:div w:id="1142456185">
      <w:bodyDiv w:val="1"/>
      <w:marLeft w:val="0"/>
      <w:marRight w:val="0"/>
      <w:marTop w:val="0"/>
      <w:marBottom w:val="0"/>
      <w:divBdr>
        <w:top w:val="none" w:sz="0" w:space="0" w:color="auto"/>
        <w:left w:val="none" w:sz="0" w:space="0" w:color="auto"/>
        <w:bottom w:val="none" w:sz="0" w:space="0" w:color="auto"/>
        <w:right w:val="none" w:sz="0" w:space="0" w:color="auto"/>
      </w:divBdr>
    </w:div>
    <w:div w:id="1159227889">
      <w:bodyDiv w:val="1"/>
      <w:marLeft w:val="0"/>
      <w:marRight w:val="0"/>
      <w:marTop w:val="0"/>
      <w:marBottom w:val="0"/>
      <w:divBdr>
        <w:top w:val="none" w:sz="0" w:space="0" w:color="auto"/>
        <w:left w:val="none" w:sz="0" w:space="0" w:color="auto"/>
        <w:bottom w:val="none" w:sz="0" w:space="0" w:color="auto"/>
        <w:right w:val="none" w:sz="0" w:space="0" w:color="auto"/>
      </w:divBdr>
    </w:div>
    <w:div w:id="1162772161">
      <w:bodyDiv w:val="1"/>
      <w:marLeft w:val="0"/>
      <w:marRight w:val="0"/>
      <w:marTop w:val="0"/>
      <w:marBottom w:val="0"/>
      <w:divBdr>
        <w:top w:val="none" w:sz="0" w:space="0" w:color="auto"/>
        <w:left w:val="none" w:sz="0" w:space="0" w:color="auto"/>
        <w:bottom w:val="none" w:sz="0" w:space="0" w:color="auto"/>
        <w:right w:val="none" w:sz="0" w:space="0" w:color="auto"/>
      </w:divBdr>
    </w:div>
    <w:div w:id="1167088851">
      <w:bodyDiv w:val="1"/>
      <w:marLeft w:val="0"/>
      <w:marRight w:val="0"/>
      <w:marTop w:val="0"/>
      <w:marBottom w:val="0"/>
      <w:divBdr>
        <w:top w:val="none" w:sz="0" w:space="0" w:color="auto"/>
        <w:left w:val="none" w:sz="0" w:space="0" w:color="auto"/>
        <w:bottom w:val="none" w:sz="0" w:space="0" w:color="auto"/>
        <w:right w:val="none" w:sz="0" w:space="0" w:color="auto"/>
      </w:divBdr>
    </w:div>
    <w:div w:id="1168330547">
      <w:bodyDiv w:val="1"/>
      <w:marLeft w:val="0"/>
      <w:marRight w:val="0"/>
      <w:marTop w:val="0"/>
      <w:marBottom w:val="0"/>
      <w:divBdr>
        <w:top w:val="none" w:sz="0" w:space="0" w:color="auto"/>
        <w:left w:val="none" w:sz="0" w:space="0" w:color="auto"/>
        <w:bottom w:val="none" w:sz="0" w:space="0" w:color="auto"/>
        <w:right w:val="none" w:sz="0" w:space="0" w:color="auto"/>
      </w:divBdr>
    </w:div>
    <w:div w:id="1182548271">
      <w:bodyDiv w:val="1"/>
      <w:marLeft w:val="0"/>
      <w:marRight w:val="0"/>
      <w:marTop w:val="0"/>
      <w:marBottom w:val="0"/>
      <w:divBdr>
        <w:top w:val="none" w:sz="0" w:space="0" w:color="auto"/>
        <w:left w:val="none" w:sz="0" w:space="0" w:color="auto"/>
        <w:bottom w:val="none" w:sz="0" w:space="0" w:color="auto"/>
        <w:right w:val="none" w:sz="0" w:space="0" w:color="auto"/>
      </w:divBdr>
    </w:div>
    <w:div w:id="1183008330">
      <w:bodyDiv w:val="1"/>
      <w:marLeft w:val="0"/>
      <w:marRight w:val="0"/>
      <w:marTop w:val="0"/>
      <w:marBottom w:val="0"/>
      <w:divBdr>
        <w:top w:val="none" w:sz="0" w:space="0" w:color="auto"/>
        <w:left w:val="none" w:sz="0" w:space="0" w:color="auto"/>
        <w:bottom w:val="none" w:sz="0" w:space="0" w:color="auto"/>
        <w:right w:val="none" w:sz="0" w:space="0" w:color="auto"/>
      </w:divBdr>
    </w:div>
    <w:div w:id="1183086915">
      <w:bodyDiv w:val="1"/>
      <w:marLeft w:val="0"/>
      <w:marRight w:val="0"/>
      <w:marTop w:val="0"/>
      <w:marBottom w:val="0"/>
      <w:divBdr>
        <w:top w:val="none" w:sz="0" w:space="0" w:color="auto"/>
        <w:left w:val="none" w:sz="0" w:space="0" w:color="auto"/>
        <w:bottom w:val="none" w:sz="0" w:space="0" w:color="auto"/>
        <w:right w:val="none" w:sz="0" w:space="0" w:color="auto"/>
      </w:divBdr>
    </w:div>
    <w:div w:id="1184054214">
      <w:bodyDiv w:val="1"/>
      <w:marLeft w:val="0"/>
      <w:marRight w:val="0"/>
      <w:marTop w:val="0"/>
      <w:marBottom w:val="0"/>
      <w:divBdr>
        <w:top w:val="none" w:sz="0" w:space="0" w:color="auto"/>
        <w:left w:val="none" w:sz="0" w:space="0" w:color="auto"/>
        <w:bottom w:val="none" w:sz="0" w:space="0" w:color="auto"/>
        <w:right w:val="none" w:sz="0" w:space="0" w:color="auto"/>
      </w:divBdr>
    </w:div>
    <w:div w:id="1184058292">
      <w:bodyDiv w:val="1"/>
      <w:marLeft w:val="0"/>
      <w:marRight w:val="0"/>
      <w:marTop w:val="0"/>
      <w:marBottom w:val="0"/>
      <w:divBdr>
        <w:top w:val="none" w:sz="0" w:space="0" w:color="auto"/>
        <w:left w:val="none" w:sz="0" w:space="0" w:color="auto"/>
        <w:bottom w:val="none" w:sz="0" w:space="0" w:color="auto"/>
        <w:right w:val="none" w:sz="0" w:space="0" w:color="auto"/>
      </w:divBdr>
    </w:div>
    <w:div w:id="1184708781">
      <w:bodyDiv w:val="1"/>
      <w:marLeft w:val="0"/>
      <w:marRight w:val="0"/>
      <w:marTop w:val="0"/>
      <w:marBottom w:val="0"/>
      <w:divBdr>
        <w:top w:val="none" w:sz="0" w:space="0" w:color="auto"/>
        <w:left w:val="none" w:sz="0" w:space="0" w:color="auto"/>
        <w:bottom w:val="none" w:sz="0" w:space="0" w:color="auto"/>
        <w:right w:val="none" w:sz="0" w:space="0" w:color="auto"/>
      </w:divBdr>
    </w:div>
    <w:div w:id="1194198010">
      <w:bodyDiv w:val="1"/>
      <w:marLeft w:val="0"/>
      <w:marRight w:val="0"/>
      <w:marTop w:val="0"/>
      <w:marBottom w:val="0"/>
      <w:divBdr>
        <w:top w:val="none" w:sz="0" w:space="0" w:color="auto"/>
        <w:left w:val="none" w:sz="0" w:space="0" w:color="auto"/>
        <w:bottom w:val="none" w:sz="0" w:space="0" w:color="auto"/>
        <w:right w:val="none" w:sz="0" w:space="0" w:color="auto"/>
      </w:divBdr>
    </w:div>
    <w:div w:id="1196121265">
      <w:bodyDiv w:val="1"/>
      <w:marLeft w:val="0"/>
      <w:marRight w:val="0"/>
      <w:marTop w:val="0"/>
      <w:marBottom w:val="0"/>
      <w:divBdr>
        <w:top w:val="none" w:sz="0" w:space="0" w:color="auto"/>
        <w:left w:val="none" w:sz="0" w:space="0" w:color="auto"/>
        <w:bottom w:val="none" w:sz="0" w:space="0" w:color="auto"/>
        <w:right w:val="none" w:sz="0" w:space="0" w:color="auto"/>
      </w:divBdr>
    </w:div>
    <w:div w:id="1201089070">
      <w:bodyDiv w:val="1"/>
      <w:marLeft w:val="0"/>
      <w:marRight w:val="0"/>
      <w:marTop w:val="0"/>
      <w:marBottom w:val="0"/>
      <w:divBdr>
        <w:top w:val="none" w:sz="0" w:space="0" w:color="auto"/>
        <w:left w:val="none" w:sz="0" w:space="0" w:color="auto"/>
        <w:bottom w:val="none" w:sz="0" w:space="0" w:color="auto"/>
        <w:right w:val="none" w:sz="0" w:space="0" w:color="auto"/>
      </w:divBdr>
    </w:div>
    <w:div w:id="1209147025">
      <w:bodyDiv w:val="1"/>
      <w:marLeft w:val="0"/>
      <w:marRight w:val="0"/>
      <w:marTop w:val="0"/>
      <w:marBottom w:val="0"/>
      <w:divBdr>
        <w:top w:val="none" w:sz="0" w:space="0" w:color="auto"/>
        <w:left w:val="none" w:sz="0" w:space="0" w:color="auto"/>
        <w:bottom w:val="none" w:sz="0" w:space="0" w:color="auto"/>
        <w:right w:val="none" w:sz="0" w:space="0" w:color="auto"/>
      </w:divBdr>
    </w:div>
    <w:div w:id="1216813578">
      <w:bodyDiv w:val="1"/>
      <w:marLeft w:val="0"/>
      <w:marRight w:val="0"/>
      <w:marTop w:val="0"/>
      <w:marBottom w:val="0"/>
      <w:divBdr>
        <w:top w:val="none" w:sz="0" w:space="0" w:color="auto"/>
        <w:left w:val="none" w:sz="0" w:space="0" w:color="auto"/>
        <w:bottom w:val="none" w:sz="0" w:space="0" w:color="auto"/>
        <w:right w:val="none" w:sz="0" w:space="0" w:color="auto"/>
      </w:divBdr>
    </w:div>
    <w:div w:id="1232037146">
      <w:bodyDiv w:val="1"/>
      <w:marLeft w:val="0"/>
      <w:marRight w:val="0"/>
      <w:marTop w:val="0"/>
      <w:marBottom w:val="0"/>
      <w:divBdr>
        <w:top w:val="none" w:sz="0" w:space="0" w:color="auto"/>
        <w:left w:val="none" w:sz="0" w:space="0" w:color="auto"/>
        <w:bottom w:val="none" w:sz="0" w:space="0" w:color="auto"/>
        <w:right w:val="none" w:sz="0" w:space="0" w:color="auto"/>
      </w:divBdr>
    </w:div>
    <w:div w:id="1237016789">
      <w:bodyDiv w:val="1"/>
      <w:marLeft w:val="0"/>
      <w:marRight w:val="0"/>
      <w:marTop w:val="0"/>
      <w:marBottom w:val="0"/>
      <w:divBdr>
        <w:top w:val="none" w:sz="0" w:space="0" w:color="auto"/>
        <w:left w:val="none" w:sz="0" w:space="0" w:color="auto"/>
        <w:bottom w:val="none" w:sz="0" w:space="0" w:color="auto"/>
        <w:right w:val="none" w:sz="0" w:space="0" w:color="auto"/>
      </w:divBdr>
    </w:div>
    <w:div w:id="1241716001">
      <w:bodyDiv w:val="1"/>
      <w:marLeft w:val="0"/>
      <w:marRight w:val="0"/>
      <w:marTop w:val="0"/>
      <w:marBottom w:val="0"/>
      <w:divBdr>
        <w:top w:val="none" w:sz="0" w:space="0" w:color="auto"/>
        <w:left w:val="none" w:sz="0" w:space="0" w:color="auto"/>
        <w:bottom w:val="none" w:sz="0" w:space="0" w:color="auto"/>
        <w:right w:val="none" w:sz="0" w:space="0" w:color="auto"/>
      </w:divBdr>
    </w:div>
    <w:div w:id="1247418637">
      <w:bodyDiv w:val="1"/>
      <w:marLeft w:val="0"/>
      <w:marRight w:val="0"/>
      <w:marTop w:val="0"/>
      <w:marBottom w:val="0"/>
      <w:divBdr>
        <w:top w:val="none" w:sz="0" w:space="0" w:color="auto"/>
        <w:left w:val="none" w:sz="0" w:space="0" w:color="auto"/>
        <w:bottom w:val="none" w:sz="0" w:space="0" w:color="auto"/>
        <w:right w:val="none" w:sz="0" w:space="0" w:color="auto"/>
      </w:divBdr>
    </w:div>
    <w:div w:id="1257057897">
      <w:bodyDiv w:val="1"/>
      <w:marLeft w:val="0"/>
      <w:marRight w:val="0"/>
      <w:marTop w:val="0"/>
      <w:marBottom w:val="0"/>
      <w:divBdr>
        <w:top w:val="none" w:sz="0" w:space="0" w:color="auto"/>
        <w:left w:val="none" w:sz="0" w:space="0" w:color="auto"/>
        <w:bottom w:val="none" w:sz="0" w:space="0" w:color="auto"/>
        <w:right w:val="none" w:sz="0" w:space="0" w:color="auto"/>
      </w:divBdr>
    </w:div>
    <w:div w:id="1258441158">
      <w:bodyDiv w:val="1"/>
      <w:marLeft w:val="0"/>
      <w:marRight w:val="0"/>
      <w:marTop w:val="0"/>
      <w:marBottom w:val="0"/>
      <w:divBdr>
        <w:top w:val="none" w:sz="0" w:space="0" w:color="auto"/>
        <w:left w:val="none" w:sz="0" w:space="0" w:color="auto"/>
        <w:bottom w:val="none" w:sz="0" w:space="0" w:color="auto"/>
        <w:right w:val="none" w:sz="0" w:space="0" w:color="auto"/>
      </w:divBdr>
    </w:div>
    <w:div w:id="1259171457">
      <w:bodyDiv w:val="1"/>
      <w:marLeft w:val="0"/>
      <w:marRight w:val="0"/>
      <w:marTop w:val="0"/>
      <w:marBottom w:val="0"/>
      <w:divBdr>
        <w:top w:val="none" w:sz="0" w:space="0" w:color="auto"/>
        <w:left w:val="none" w:sz="0" w:space="0" w:color="auto"/>
        <w:bottom w:val="none" w:sz="0" w:space="0" w:color="auto"/>
        <w:right w:val="none" w:sz="0" w:space="0" w:color="auto"/>
      </w:divBdr>
    </w:div>
    <w:div w:id="1263607549">
      <w:bodyDiv w:val="1"/>
      <w:marLeft w:val="0"/>
      <w:marRight w:val="0"/>
      <w:marTop w:val="0"/>
      <w:marBottom w:val="0"/>
      <w:divBdr>
        <w:top w:val="none" w:sz="0" w:space="0" w:color="auto"/>
        <w:left w:val="none" w:sz="0" w:space="0" w:color="auto"/>
        <w:bottom w:val="none" w:sz="0" w:space="0" w:color="auto"/>
        <w:right w:val="none" w:sz="0" w:space="0" w:color="auto"/>
      </w:divBdr>
    </w:div>
    <w:div w:id="1266301596">
      <w:bodyDiv w:val="1"/>
      <w:marLeft w:val="0"/>
      <w:marRight w:val="0"/>
      <w:marTop w:val="0"/>
      <w:marBottom w:val="0"/>
      <w:divBdr>
        <w:top w:val="none" w:sz="0" w:space="0" w:color="auto"/>
        <w:left w:val="none" w:sz="0" w:space="0" w:color="auto"/>
        <w:bottom w:val="none" w:sz="0" w:space="0" w:color="auto"/>
        <w:right w:val="none" w:sz="0" w:space="0" w:color="auto"/>
      </w:divBdr>
    </w:div>
    <w:div w:id="1270234577">
      <w:bodyDiv w:val="1"/>
      <w:marLeft w:val="0"/>
      <w:marRight w:val="0"/>
      <w:marTop w:val="0"/>
      <w:marBottom w:val="0"/>
      <w:divBdr>
        <w:top w:val="none" w:sz="0" w:space="0" w:color="auto"/>
        <w:left w:val="none" w:sz="0" w:space="0" w:color="auto"/>
        <w:bottom w:val="none" w:sz="0" w:space="0" w:color="auto"/>
        <w:right w:val="none" w:sz="0" w:space="0" w:color="auto"/>
      </w:divBdr>
    </w:div>
    <w:div w:id="1270745648">
      <w:bodyDiv w:val="1"/>
      <w:marLeft w:val="0"/>
      <w:marRight w:val="0"/>
      <w:marTop w:val="0"/>
      <w:marBottom w:val="0"/>
      <w:divBdr>
        <w:top w:val="none" w:sz="0" w:space="0" w:color="auto"/>
        <w:left w:val="none" w:sz="0" w:space="0" w:color="auto"/>
        <w:bottom w:val="none" w:sz="0" w:space="0" w:color="auto"/>
        <w:right w:val="none" w:sz="0" w:space="0" w:color="auto"/>
      </w:divBdr>
    </w:div>
    <w:div w:id="1275819904">
      <w:bodyDiv w:val="1"/>
      <w:marLeft w:val="0"/>
      <w:marRight w:val="0"/>
      <w:marTop w:val="0"/>
      <w:marBottom w:val="0"/>
      <w:divBdr>
        <w:top w:val="none" w:sz="0" w:space="0" w:color="auto"/>
        <w:left w:val="none" w:sz="0" w:space="0" w:color="auto"/>
        <w:bottom w:val="none" w:sz="0" w:space="0" w:color="auto"/>
        <w:right w:val="none" w:sz="0" w:space="0" w:color="auto"/>
      </w:divBdr>
    </w:div>
    <w:div w:id="1283341038">
      <w:bodyDiv w:val="1"/>
      <w:marLeft w:val="0"/>
      <w:marRight w:val="0"/>
      <w:marTop w:val="0"/>
      <w:marBottom w:val="0"/>
      <w:divBdr>
        <w:top w:val="none" w:sz="0" w:space="0" w:color="auto"/>
        <w:left w:val="none" w:sz="0" w:space="0" w:color="auto"/>
        <w:bottom w:val="none" w:sz="0" w:space="0" w:color="auto"/>
        <w:right w:val="none" w:sz="0" w:space="0" w:color="auto"/>
      </w:divBdr>
    </w:div>
    <w:div w:id="1286152600">
      <w:bodyDiv w:val="1"/>
      <w:marLeft w:val="0"/>
      <w:marRight w:val="0"/>
      <w:marTop w:val="0"/>
      <w:marBottom w:val="0"/>
      <w:divBdr>
        <w:top w:val="none" w:sz="0" w:space="0" w:color="auto"/>
        <w:left w:val="none" w:sz="0" w:space="0" w:color="auto"/>
        <w:bottom w:val="none" w:sz="0" w:space="0" w:color="auto"/>
        <w:right w:val="none" w:sz="0" w:space="0" w:color="auto"/>
      </w:divBdr>
    </w:div>
    <w:div w:id="1294941065">
      <w:bodyDiv w:val="1"/>
      <w:marLeft w:val="0"/>
      <w:marRight w:val="0"/>
      <w:marTop w:val="0"/>
      <w:marBottom w:val="0"/>
      <w:divBdr>
        <w:top w:val="none" w:sz="0" w:space="0" w:color="auto"/>
        <w:left w:val="none" w:sz="0" w:space="0" w:color="auto"/>
        <w:bottom w:val="none" w:sz="0" w:space="0" w:color="auto"/>
        <w:right w:val="none" w:sz="0" w:space="0" w:color="auto"/>
      </w:divBdr>
    </w:div>
    <w:div w:id="1298536477">
      <w:bodyDiv w:val="1"/>
      <w:marLeft w:val="0"/>
      <w:marRight w:val="0"/>
      <w:marTop w:val="0"/>
      <w:marBottom w:val="0"/>
      <w:divBdr>
        <w:top w:val="none" w:sz="0" w:space="0" w:color="auto"/>
        <w:left w:val="none" w:sz="0" w:space="0" w:color="auto"/>
        <w:bottom w:val="none" w:sz="0" w:space="0" w:color="auto"/>
        <w:right w:val="none" w:sz="0" w:space="0" w:color="auto"/>
      </w:divBdr>
    </w:div>
    <w:div w:id="1299729564">
      <w:bodyDiv w:val="1"/>
      <w:marLeft w:val="0"/>
      <w:marRight w:val="0"/>
      <w:marTop w:val="0"/>
      <w:marBottom w:val="0"/>
      <w:divBdr>
        <w:top w:val="none" w:sz="0" w:space="0" w:color="auto"/>
        <w:left w:val="none" w:sz="0" w:space="0" w:color="auto"/>
        <w:bottom w:val="none" w:sz="0" w:space="0" w:color="auto"/>
        <w:right w:val="none" w:sz="0" w:space="0" w:color="auto"/>
      </w:divBdr>
    </w:div>
    <w:div w:id="1306818754">
      <w:bodyDiv w:val="1"/>
      <w:marLeft w:val="0"/>
      <w:marRight w:val="0"/>
      <w:marTop w:val="0"/>
      <w:marBottom w:val="0"/>
      <w:divBdr>
        <w:top w:val="none" w:sz="0" w:space="0" w:color="auto"/>
        <w:left w:val="none" w:sz="0" w:space="0" w:color="auto"/>
        <w:bottom w:val="none" w:sz="0" w:space="0" w:color="auto"/>
        <w:right w:val="none" w:sz="0" w:space="0" w:color="auto"/>
      </w:divBdr>
    </w:div>
    <w:div w:id="1307205515">
      <w:bodyDiv w:val="1"/>
      <w:marLeft w:val="0"/>
      <w:marRight w:val="0"/>
      <w:marTop w:val="0"/>
      <w:marBottom w:val="0"/>
      <w:divBdr>
        <w:top w:val="none" w:sz="0" w:space="0" w:color="auto"/>
        <w:left w:val="none" w:sz="0" w:space="0" w:color="auto"/>
        <w:bottom w:val="none" w:sz="0" w:space="0" w:color="auto"/>
        <w:right w:val="none" w:sz="0" w:space="0" w:color="auto"/>
      </w:divBdr>
    </w:div>
    <w:div w:id="1311791987">
      <w:bodyDiv w:val="1"/>
      <w:marLeft w:val="0"/>
      <w:marRight w:val="0"/>
      <w:marTop w:val="0"/>
      <w:marBottom w:val="0"/>
      <w:divBdr>
        <w:top w:val="none" w:sz="0" w:space="0" w:color="auto"/>
        <w:left w:val="none" w:sz="0" w:space="0" w:color="auto"/>
        <w:bottom w:val="none" w:sz="0" w:space="0" w:color="auto"/>
        <w:right w:val="none" w:sz="0" w:space="0" w:color="auto"/>
      </w:divBdr>
    </w:div>
    <w:div w:id="1315111281">
      <w:bodyDiv w:val="1"/>
      <w:marLeft w:val="0"/>
      <w:marRight w:val="0"/>
      <w:marTop w:val="0"/>
      <w:marBottom w:val="0"/>
      <w:divBdr>
        <w:top w:val="none" w:sz="0" w:space="0" w:color="auto"/>
        <w:left w:val="none" w:sz="0" w:space="0" w:color="auto"/>
        <w:bottom w:val="none" w:sz="0" w:space="0" w:color="auto"/>
        <w:right w:val="none" w:sz="0" w:space="0" w:color="auto"/>
      </w:divBdr>
    </w:div>
    <w:div w:id="1316838577">
      <w:bodyDiv w:val="1"/>
      <w:marLeft w:val="0"/>
      <w:marRight w:val="0"/>
      <w:marTop w:val="0"/>
      <w:marBottom w:val="0"/>
      <w:divBdr>
        <w:top w:val="none" w:sz="0" w:space="0" w:color="auto"/>
        <w:left w:val="none" w:sz="0" w:space="0" w:color="auto"/>
        <w:bottom w:val="none" w:sz="0" w:space="0" w:color="auto"/>
        <w:right w:val="none" w:sz="0" w:space="0" w:color="auto"/>
      </w:divBdr>
    </w:div>
    <w:div w:id="1319916019">
      <w:bodyDiv w:val="1"/>
      <w:marLeft w:val="0"/>
      <w:marRight w:val="0"/>
      <w:marTop w:val="0"/>
      <w:marBottom w:val="0"/>
      <w:divBdr>
        <w:top w:val="none" w:sz="0" w:space="0" w:color="auto"/>
        <w:left w:val="none" w:sz="0" w:space="0" w:color="auto"/>
        <w:bottom w:val="none" w:sz="0" w:space="0" w:color="auto"/>
        <w:right w:val="none" w:sz="0" w:space="0" w:color="auto"/>
      </w:divBdr>
    </w:div>
    <w:div w:id="1319964081">
      <w:bodyDiv w:val="1"/>
      <w:marLeft w:val="0"/>
      <w:marRight w:val="0"/>
      <w:marTop w:val="0"/>
      <w:marBottom w:val="0"/>
      <w:divBdr>
        <w:top w:val="none" w:sz="0" w:space="0" w:color="auto"/>
        <w:left w:val="none" w:sz="0" w:space="0" w:color="auto"/>
        <w:bottom w:val="none" w:sz="0" w:space="0" w:color="auto"/>
        <w:right w:val="none" w:sz="0" w:space="0" w:color="auto"/>
      </w:divBdr>
    </w:div>
    <w:div w:id="1325089289">
      <w:bodyDiv w:val="1"/>
      <w:marLeft w:val="0"/>
      <w:marRight w:val="0"/>
      <w:marTop w:val="0"/>
      <w:marBottom w:val="0"/>
      <w:divBdr>
        <w:top w:val="none" w:sz="0" w:space="0" w:color="auto"/>
        <w:left w:val="none" w:sz="0" w:space="0" w:color="auto"/>
        <w:bottom w:val="none" w:sz="0" w:space="0" w:color="auto"/>
        <w:right w:val="none" w:sz="0" w:space="0" w:color="auto"/>
      </w:divBdr>
    </w:div>
    <w:div w:id="1336299519">
      <w:bodyDiv w:val="1"/>
      <w:marLeft w:val="0"/>
      <w:marRight w:val="0"/>
      <w:marTop w:val="0"/>
      <w:marBottom w:val="0"/>
      <w:divBdr>
        <w:top w:val="none" w:sz="0" w:space="0" w:color="auto"/>
        <w:left w:val="none" w:sz="0" w:space="0" w:color="auto"/>
        <w:bottom w:val="none" w:sz="0" w:space="0" w:color="auto"/>
        <w:right w:val="none" w:sz="0" w:space="0" w:color="auto"/>
      </w:divBdr>
    </w:div>
    <w:div w:id="1343629156">
      <w:bodyDiv w:val="1"/>
      <w:marLeft w:val="0"/>
      <w:marRight w:val="0"/>
      <w:marTop w:val="0"/>
      <w:marBottom w:val="0"/>
      <w:divBdr>
        <w:top w:val="none" w:sz="0" w:space="0" w:color="auto"/>
        <w:left w:val="none" w:sz="0" w:space="0" w:color="auto"/>
        <w:bottom w:val="none" w:sz="0" w:space="0" w:color="auto"/>
        <w:right w:val="none" w:sz="0" w:space="0" w:color="auto"/>
      </w:divBdr>
    </w:div>
    <w:div w:id="1347634462">
      <w:bodyDiv w:val="1"/>
      <w:marLeft w:val="0"/>
      <w:marRight w:val="0"/>
      <w:marTop w:val="0"/>
      <w:marBottom w:val="0"/>
      <w:divBdr>
        <w:top w:val="none" w:sz="0" w:space="0" w:color="auto"/>
        <w:left w:val="none" w:sz="0" w:space="0" w:color="auto"/>
        <w:bottom w:val="none" w:sz="0" w:space="0" w:color="auto"/>
        <w:right w:val="none" w:sz="0" w:space="0" w:color="auto"/>
      </w:divBdr>
    </w:div>
    <w:div w:id="1357077761">
      <w:bodyDiv w:val="1"/>
      <w:marLeft w:val="0"/>
      <w:marRight w:val="0"/>
      <w:marTop w:val="0"/>
      <w:marBottom w:val="0"/>
      <w:divBdr>
        <w:top w:val="none" w:sz="0" w:space="0" w:color="auto"/>
        <w:left w:val="none" w:sz="0" w:space="0" w:color="auto"/>
        <w:bottom w:val="none" w:sz="0" w:space="0" w:color="auto"/>
        <w:right w:val="none" w:sz="0" w:space="0" w:color="auto"/>
      </w:divBdr>
    </w:div>
    <w:div w:id="1358459130">
      <w:bodyDiv w:val="1"/>
      <w:marLeft w:val="0"/>
      <w:marRight w:val="0"/>
      <w:marTop w:val="0"/>
      <w:marBottom w:val="0"/>
      <w:divBdr>
        <w:top w:val="none" w:sz="0" w:space="0" w:color="auto"/>
        <w:left w:val="none" w:sz="0" w:space="0" w:color="auto"/>
        <w:bottom w:val="none" w:sz="0" w:space="0" w:color="auto"/>
        <w:right w:val="none" w:sz="0" w:space="0" w:color="auto"/>
      </w:divBdr>
    </w:div>
    <w:div w:id="1365640464">
      <w:bodyDiv w:val="1"/>
      <w:marLeft w:val="0"/>
      <w:marRight w:val="0"/>
      <w:marTop w:val="0"/>
      <w:marBottom w:val="0"/>
      <w:divBdr>
        <w:top w:val="none" w:sz="0" w:space="0" w:color="auto"/>
        <w:left w:val="none" w:sz="0" w:space="0" w:color="auto"/>
        <w:bottom w:val="none" w:sz="0" w:space="0" w:color="auto"/>
        <w:right w:val="none" w:sz="0" w:space="0" w:color="auto"/>
      </w:divBdr>
    </w:div>
    <w:div w:id="1369724137">
      <w:bodyDiv w:val="1"/>
      <w:marLeft w:val="0"/>
      <w:marRight w:val="0"/>
      <w:marTop w:val="0"/>
      <w:marBottom w:val="0"/>
      <w:divBdr>
        <w:top w:val="none" w:sz="0" w:space="0" w:color="auto"/>
        <w:left w:val="none" w:sz="0" w:space="0" w:color="auto"/>
        <w:bottom w:val="none" w:sz="0" w:space="0" w:color="auto"/>
        <w:right w:val="none" w:sz="0" w:space="0" w:color="auto"/>
      </w:divBdr>
    </w:div>
    <w:div w:id="1371490007">
      <w:bodyDiv w:val="1"/>
      <w:marLeft w:val="0"/>
      <w:marRight w:val="0"/>
      <w:marTop w:val="0"/>
      <w:marBottom w:val="0"/>
      <w:divBdr>
        <w:top w:val="none" w:sz="0" w:space="0" w:color="auto"/>
        <w:left w:val="none" w:sz="0" w:space="0" w:color="auto"/>
        <w:bottom w:val="none" w:sz="0" w:space="0" w:color="auto"/>
        <w:right w:val="none" w:sz="0" w:space="0" w:color="auto"/>
      </w:divBdr>
    </w:div>
    <w:div w:id="1374580459">
      <w:bodyDiv w:val="1"/>
      <w:marLeft w:val="0"/>
      <w:marRight w:val="0"/>
      <w:marTop w:val="0"/>
      <w:marBottom w:val="0"/>
      <w:divBdr>
        <w:top w:val="none" w:sz="0" w:space="0" w:color="auto"/>
        <w:left w:val="none" w:sz="0" w:space="0" w:color="auto"/>
        <w:bottom w:val="none" w:sz="0" w:space="0" w:color="auto"/>
        <w:right w:val="none" w:sz="0" w:space="0" w:color="auto"/>
      </w:divBdr>
    </w:div>
    <w:div w:id="1376849941">
      <w:bodyDiv w:val="1"/>
      <w:marLeft w:val="0"/>
      <w:marRight w:val="0"/>
      <w:marTop w:val="0"/>
      <w:marBottom w:val="0"/>
      <w:divBdr>
        <w:top w:val="none" w:sz="0" w:space="0" w:color="auto"/>
        <w:left w:val="none" w:sz="0" w:space="0" w:color="auto"/>
        <w:bottom w:val="none" w:sz="0" w:space="0" w:color="auto"/>
        <w:right w:val="none" w:sz="0" w:space="0" w:color="auto"/>
      </w:divBdr>
    </w:div>
    <w:div w:id="1378503334">
      <w:bodyDiv w:val="1"/>
      <w:marLeft w:val="0"/>
      <w:marRight w:val="0"/>
      <w:marTop w:val="0"/>
      <w:marBottom w:val="0"/>
      <w:divBdr>
        <w:top w:val="none" w:sz="0" w:space="0" w:color="auto"/>
        <w:left w:val="none" w:sz="0" w:space="0" w:color="auto"/>
        <w:bottom w:val="none" w:sz="0" w:space="0" w:color="auto"/>
        <w:right w:val="none" w:sz="0" w:space="0" w:color="auto"/>
      </w:divBdr>
    </w:div>
    <w:div w:id="1383335306">
      <w:bodyDiv w:val="1"/>
      <w:marLeft w:val="0"/>
      <w:marRight w:val="0"/>
      <w:marTop w:val="0"/>
      <w:marBottom w:val="0"/>
      <w:divBdr>
        <w:top w:val="none" w:sz="0" w:space="0" w:color="auto"/>
        <w:left w:val="none" w:sz="0" w:space="0" w:color="auto"/>
        <w:bottom w:val="none" w:sz="0" w:space="0" w:color="auto"/>
        <w:right w:val="none" w:sz="0" w:space="0" w:color="auto"/>
      </w:divBdr>
    </w:div>
    <w:div w:id="1383747943">
      <w:bodyDiv w:val="1"/>
      <w:marLeft w:val="0"/>
      <w:marRight w:val="0"/>
      <w:marTop w:val="0"/>
      <w:marBottom w:val="0"/>
      <w:divBdr>
        <w:top w:val="none" w:sz="0" w:space="0" w:color="auto"/>
        <w:left w:val="none" w:sz="0" w:space="0" w:color="auto"/>
        <w:bottom w:val="none" w:sz="0" w:space="0" w:color="auto"/>
        <w:right w:val="none" w:sz="0" w:space="0" w:color="auto"/>
      </w:divBdr>
    </w:div>
    <w:div w:id="1386484850">
      <w:bodyDiv w:val="1"/>
      <w:marLeft w:val="0"/>
      <w:marRight w:val="0"/>
      <w:marTop w:val="0"/>
      <w:marBottom w:val="0"/>
      <w:divBdr>
        <w:top w:val="none" w:sz="0" w:space="0" w:color="auto"/>
        <w:left w:val="none" w:sz="0" w:space="0" w:color="auto"/>
        <w:bottom w:val="none" w:sz="0" w:space="0" w:color="auto"/>
        <w:right w:val="none" w:sz="0" w:space="0" w:color="auto"/>
      </w:divBdr>
    </w:div>
    <w:div w:id="1387029462">
      <w:bodyDiv w:val="1"/>
      <w:marLeft w:val="0"/>
      <w:marRight w:val="0"/>
      <w:marTop w:val="0"/>
      <w:marBottom w:val="0"/>
      <w:divBdr>
        <w:top w:val="none" w:sz="0" w:space="0" w:color="auto"/>
        <w:left w:val="none" w:sz="0" w:space="0" w:color="auto"/>
        <w:bottom w:val="none" w:sz="0" w:space="0" w:color="auto"/>
        <w:right w:val="none" w:sz="0" w:space="0" w:color="auto"/>
      </w:divBdr>
    </w:div>
    <w:div w:id="1387485738">
      <w:bodyDiv w:val="1"/>
      <w:marLeft w:val="0"/>
      <w:marRight w:val="0"/>
      <w:marTop w:val="0"/>
      <w:marBottom w:val="0"/>
      <w:divBdr>
        <w:top w:val="none" w:sz="0" w:space="0" w:color="auto"/>
        <w:left w:val="none" w:sz="0" w:space="0" w:color="auto"/>
        <w:bottom w:val="none" w:sz="0" w:space="0" w:color="auto"/>
        <w:right w:val="none" w:sz="0" w:space="0" w:color="auto"/>
      </w:divBdr>
    </w:div>
    <w:div w:id="1388411639">
      <w:bodyDiv w:val="1"/>
      <w:marLeft w:val="0"/>
      <w:marRight w:val="0"/>
      <w:marTop w:val="0"/>
      <w:marBottom w:val="0"/>
      <w:divBdr>
        <w:top w:val="none" w:sz="0" w:space="0" w:color="auto"/>
        <w:left w:val="none" w:sz="0" w:space="0" w:color="auto"/>
        <w:bottom w:val="none" w:sz="0" w:space="0" w:color="auto"/>
        <w:right w:val="none" w:sz="0" w:space="0" w:color="auto"/>
      </w:divBdr>
    </w:div>
    <w:div w:id="1403484070">
      <w:bodyDiv w:val="1"/>
      <w:marLeft w:val="0"/>
      <w:marRight w:val="0"/>
      <w:marTop w:val="0"/>
      <w:marBottom w:val="0"/>
      <w:divBdr>
        <w:top w:val="none" w:sz="0" w:space="0" w:color="auto"/>
        <w:left w:val="none" w:sz="0" w:space="0" w:color="auto"/>
        <w:bottom w:val="none" w:sz="0" w:space="0" w:color="auto"/>
        <w:right w:val="none" w:sz="0" w:space="0" w:color="auto"/>
      </w:divBdr>
    </w:div>
    <w:div w:id="1404835407">
      <w:bodyDiv w:val="1"/>
      <w:marLeft w:val="0"/>
      <w:marRight w:val="0"/>
      <w:marTop w:val="0"/>
      <w:marBottom w:val="0"/>
      <w:divBdr>
        <w:top w:val="none" w:sz="0" w:space="0" w:color="auto"/>
        <w:left w:val="none" w:sz="0" w:space="0" w:color="auto"/>
        <w:bottom w:val="none" w:sz="0" w:space="0" w:color="auto"/>
        <w:right w:val="none" w:sz="0" w:space="0" w:color="auto"/>
      </w:divBdr>
    </w:div>
    <w:div w:id="1405569389">
      <w:bodyDiv w:val="1"/>
      <w:marLeft w:val="0"/>
      <w:marRight w:val="0"/>
      <w:marTop w:val="0"/>
      <w:marBottom w:val="0"/>
      <w:divBdr>
        <w:top w:val="none" w:sz="0" w:space="0" w:color="auto"/>
        <w:left w:val="none" w:sz="0" w:space="0" w:color="auto"/>
        <w:bottom w:val="none" w:sz="0" w:space="0" w:color="auto"/>
        <w:right w:val="none" w:sz="0" w:space="0" w:color="auto"/>
      </w:divBdr>
    </w:div>
    <w:div w:id="1408189681">
      <w:bodyDiv w:val="1"/>
      <w:marLeft w:val="0"/>
      <w:marRight w:val="0"/>
      <w:marTop w:val="0"/>
      <w:marBottom w:val="0"/>
      <w:divBdr>
        <w:top w:val="none" w:sz="0" w:space="0" w:color="auto"/>
        <w:left w:val="none" w:sz="0" w:space="0" w:color="auto"/>
        <w:bottom w:val="none" w:sz="0" w:space="0" w:color="auto"/>
        <w:right w:val="none" w:sz="0" w:space="0" w:color="auto"/>
      </w:divBdr>
    </w:div>
    <w:div w:id="1410928926">
      <w:bodyDiv w:val="1"/>
      <w:marLeft w:val="0"/>
      <w:marRight w:val="0"/>
      <w:marTop w:val="0"/>
      <w:marBottom w:val="0"/>
      <w:divBdr>
        <w:top w:val="none" w:sz="0" w:space="0" w:color="auto"/>
        <w:left w:val="none" w:sz="0" w:space="0" w:color="auto"/>
        <w:bottom w:val="none" w:sz="0" w:space="0" w:color="auto"/>
        <w:right w:val="none" w:sz="0" w:space="0" w:color="auto"/>
      </w:divBdr>
    </w:div>
    <w:div w:id="1420787671">
      <w:bodyDiv w:val="1"/>
      <w:marLeft w:val="0"/>
      <w:marRight w:val="0"/>
      <w:marTop w:val="0"/>
      <w:marBottom w:val="0"/>
      <w:divBdr>
        <w:top w:val="none" w:sz="0" w:space="0" w:color="auto"/>
        <w:left w:val="none" w:sz="0" w:space="0" w:color="auto"/>
        <w:bottom w:val="none" w:sz="0" w:space="0" w:color="auto"/>
        <w:right w:val="none" w:sz="0" w:space="0" w:color="auto"/>
      </w:divBdr>
    </w:div>
    <w:div w:id="1423063962">
      <w:bodyDiv w:val="1"/>
      <w:marLeft w:val="0"/>
      <w:marRight w:val="0"/>
      <w:marTop w:val="0"/>
      <w:marBottom w:val="0"/>
      <w:divBdr>
        <w:top w:val="none" w:sz="0" w:space="0" w:color="auto"/>
        <w:left w:val="none" w:sz="0" w:space="0" w:color="auto"/>
        <w:bottom w:val="none" w:sz="0" w:space="0" w:color="auto"/>
        <w:right w:val="none" w:sz="0" w:space="0" w:color="auto"/>
      </w:divBdr>
    </w:div>
    <w:div w:id="1423139919">
      <w:bodyDiv w:val="1"/>
      <w:marLeft w:val="0"/>
      <w:marRight w:val="0"/>
      <w:marTop w:val="0"/>
      <w:marBottom w:val="0"/>
      <w:divBdr>
        <w:top w:val="none" w:sz="0" w:space="0" w:color="auto"/>
        <w:left w:val="none" w:sz="0" w:space="0" w:color="auto"/>
        <w:bottom w:val="none" w:sz="0" w:space="0" w:color="auto"/>
        <w:right w:val="none" w:sz="0" w:space="0" w:color="auto"/>
      </w:divBdr>
    </w:div>
    <w:div w:id="1424566857">
      <w:bodyDiv w:val="1"/>
      <w:marLeft w:val="0"/>
      <w:marRight w:val="0"/>
      <w:marTop w:val="0"/>
      <w:marBottom w:val="0"/>
      <w:divBdr>
        <w:top w:val="none" w:sz="0" w:space="0" w:color="auto"/>
        <w:left w:val="none" w:sz="0" w:space="0" w:color="auto"/>
        <w:bottom w:val="none" w:sz="0" w:space="0" w:color="auto"/>
        <w:right w:val="none" w:sz="0" w:space="0" w:color="auto"/>
      </w:divBdr>
    </w:div>
    <w:div w:id="1431896411">
      <w:bodyDiv w:val="1"/>
      <w:marLeft w:val="0"/>
      <w:marRight w:val="0"/>
      <w:marTop w:val="0"/>
      <w:marBottom w:val="0"/>
      <w:divBdr>
        <w:top w:val="none" w:sz="0" w:space="0" w:color="auto"/>
        <w:left w:val="none" w:sz="0" w:space="0" w:color="auto"/>
        <w:bottom w:val="none" w:sz="0" w:space="0" w:color="auto"/>
        <w:right w:val="none" w:sz="0" w:space="0" w:color="auto"/>
      </w:divBdr>
    </w:div>
    <w:div w:id="1434860203">
      <w:bodyDiv w:val="1"/>
      <w:marLeft w:val="0"/>
      <w:marRight w:val="0"/>
      <w:marTop w:val="0"/>
      <w:marBottom w:val="0"/>
      <w:divBdr>
        <w:top w:val="none" w:sz="0" w:space="0" w:color="auto"/>
        <w:left w:val="none" w:sz="0" w:space="0" w:color="auto"/>
        <w:bottom w:val="none" w:sz="0" w:space="0" w:color="auto"/>
        <w:right w:val="none" w:sz="0" w:space="0" w:color="auto"/>
      </w:divBdr>
    </w:div>
    <w:div w:id="1441141069">
      <w:bodyDiv w:val="1"/>
      <w:marLeft w:val="0"/>
      <w:marRight w:val="0"/>
      <w:marTop w:val="0"/>
      <w:marBottom w:val="0"/>
      <w:divBdr>
        <w:top w:val="none" w:sz="0" w:space="0" w:color="auto"/>
        <w:left w:val="none" w:sz="0" w:space="0" w:color="auto"/>
        <w:bottom w:val="none" w:sz="0" w:space="0" w:color="auto"/>
        <w:right w:val="none" w:sz="0" w:space="0" w:color="auto"/>
      </w:divBdr>
    </w:div>
    <w:div w:id="1442798007">
      <w:bodyDiv w:val="1"/>
      <w:marLeft w:val="0"/>
      <w:marRight w:val="0"/>
      <w:marTop w:val="0"/>
      <w:marBottom w:val="0"/>
      <w:divBdr>
        <w:top w:val="none" w:sz="0" w:space="0" w:color="auto"/>
        <w:left w:val="none" w:sz="0" w:space="0" w:color="auto"/>
        <w:bottom w:val="none" w:sz="0" w:space="0" w:color="auto"/>
        <w:right w:val="none" w:sz="0" w:space="0" w:color="auto"/>
      </w:divBdr>
    </w:div>
    <w:div w:id="1445687708">
      <w:bodyDiv w:val="1"/>
      <w:marLeft w:val="0"/>
      <w:marRight w:val="0"/>
      <w:marTop w:val="0"/>
      <w:marBottom w:val="0"/>
      <w:divBdr>
        <w:top w:val="none" w:sz="0" w:space="0" w:color="auto"/>
        <w:left w:val="none" w:sz="0" w:space="0" w:color="auto"/>
        <w:bottom w:val="none" w:sz="0" w:space="0" w:color="auto"/>
        <w:right w:val="none" w:sz="0" w:space="0" w:color="auto"/>
      </w:divBdr>
    </w:div>
    <w:div w:id="1445925338">
      <w:bodyDiv w:val="1"/>
      <w:marLeft w:val="0"/>
      <w:marRight w:val="0"/>
      <w:marTop w:val="0"/>
      <w:marBottom w:val="0"/>
      <w:divBdr>
        <w:top w:val="none" w:sz="0" w:space="0" w:color="auto"/>
        <w:left w:val="none" w:sz="0" w:space="0" w:color="auto"/>
        <w:bottom w:val="none" w:sz="0" w:space="0" w:color="auto"/>
        <w:right w:val="none" w:sz="0" w:space="0" w:color="auto"/>
      </w:divBdr>
    </w:div>
    <w:div w:id="1447386556">
      <w:bodyDiv w:val="1"/>
      <w:marLeft w:val="0"/>
      <w:marRight w:val="0"/>
      <w:marTop w:val="0"/>
      <w:marBottom w:val="0"/>
      <w:divBdr>
        <w:top w:val="none" w:sz="0" w:space="0" w:color="auto"/>
        <w:left w:val="none" w:sz="0" w:space="0" w:color="auto"/>
        <w:bottom w:val="none" w:sz="0" w:space="0" w:color="auto"/>
        <w:right w:val="none" w:sz="0" w:space="0" w:color="auto"/>
      </w:divBdr>
    </w:div>
    <w:div w:id="1449616719">
      <w:bodyDiv w:val="1"/>
      <w:marLeft w:val="0"/>
      <w:marRight w:val="0"/>
      <w:marTop w:val="0"/>
      <w:marBottom w:val="0"/>
      <w:divBdr>
        <w:top w:val="none" w:sz="0" w:space="0" w:color="auto"/>
        <w:left w:val="none" w:sz="0" w:space="0" w:color="auto"/>
        <w:bottom w:val="none" w:sz="0" w:space="0" w:color="auto"/>
        <w:right w:val="none" w:sz="0" w:space="0" w:color="auto"/>
      </w:divBdr>
    </w:div>
    <w:div w:id="1454590427">
      <w:bodyDiv w:val="1"/>
      <w:marLeft w:val="0"/>
      <w:marRight w:val="0"/>
      <w:marTop w:val="0"/>
      <w:marBottom w:val="0"/>
      <w:divBdr>
        <w:top w:val="none" w:sz="0" w:space="0" w:color="auto"/>
        <w:left w:val="none" w:sz="0" w:space="0" w:color="auto"/>
        <w:bottom w:val="none" w:sz="0" w:space="0" w:color="auto"/>
        <w:right w:val="none" w:sz="0" w:space="0" w:color="auto"/>
      </w:divBdr>
    </w:div>
    <w:div w:id="1454865567">
      <w:bodyDiv w:val="1"/>
      <w:marLeft w:val="0"/>
      <w:marRight w:val="0"/>
      <w:marTop w:val="0"/>
      <w:marBottom w:val="0"/>
      <w:divBdr>
        <w:top w:val="none" w:sz="0" w:space="0" w:color="auto"/>
        <w:left w:val="none" w:sz="0" w:space="0" w:color="auto"/>
        <w:bottom w:val="none" w:sz="0" w:space="0" w:color="auto"/>
        <w:right w:val="none" w:sz="0" w:space="0" w:color="auto"/>
      </w:divBdr>
    </w:div>
    <w:div w:id="1455518813">
      <w:bodyDiv w:val="1"/>
      <w:marLeft w:val="0"/>
      <w:marRight w:val="0"/>
      <w:marTop w:val="0"/>
      <w:marBottom w:val="0"/>
      <w:divBdr>
        <w:top w:val="none" w:sz="0" w:space="0" w:color="auto"/>
        <w:left w:val="none" w:sz="0" w:space="0" w:color="auto"/>
        <w:bottom w:val="none" w:sz="0" w:space="0" w:color="auto"/>
        <w:right w:val="none" w:sz="0" w:space="0" w:color="auto"/>
      </w:divBdr>
    </w:div>
    <w:div w:id="1463304846">
      <w:bodyDiv w:val="1"/>
      <w:marLeft w:val="0"/>
      <w:marRight w:val="0"/>
      <w:marTop w:val="0"/>
      <w:marBottom w:val="0"/>
      <w:divBdr>
        <w:top w:val="none" w:sz="0" w:space="0" w:color="auto"/>
        <w:left w:val="none" w:sz="0" w:space="0" w:color="auto"/>
        <w:bottom w:val="none" w:sz="0" w:space="0" w:color="auto"/>
        <w:right w:val="none" w:sz="0" w:space="0" w:color="auto"/>
      </w:divBdr>
    </w:div>
    <w:div w:id="1466388691">
      <w:bodyDiv w:val="1"/>
      <w:marLeft w:val="0"/>
      <w:marRight w:val="0"/>
      <w:marTop w:val="0"/>
      <w:marBottom w:val="0"/>
      <w:divBdr>
        <w:top w:val="none" w:sz="0" w:space="0" w:color="auto"/>
        <w:left w:val="none" w:sz="0" w:space="0" w:color="auto"/>
        <w:bottom w:val="none" w:sz="0" w:space="0" w:color="auto"/>
        <w:right w:val="none" w:sz="0" w:space="0" w:color="auto"/>
      </w:divBdr>
    </w:div>
    <w:div w:id="1466701780">
      <w:bodyDiv w:val="1"/>
      <w:marLeft w:val="0"/>
      <w:marRight w:val="0"/>
      <w:marTop w:val="0"/>
      <w:marBottom w:val="0"/>
      <w:divBdr>
        <w:top w:val="none" w:sz="0" w:space="0" w:color="auto"/>
        <w:left w:val="none" w:sz="0" w:space="0" w:color="auto"/>
        <w:bottom w:val="none" w:sz="0" w:space="0" w:color="auto"/>
        <w:right w:val="none" w:sz="0" w:space="0" w:color="auto"/>
      </w:divBdr>
    </w:div>
    <w:div w:id="1476869455">
      <w:bodyDiv w:val="1"/>
      <w:marLeft w:val="0"/>
      <w:marRight w:val="0"/>
      <w:marTop w:val="0"/>
      <w:marBottom w:val="0"/>
      <w:divBdr>
        <w:top w:val="none" w:sz="0" w:space="0" w:color="auto"/>
        <w:left w:val="none" w:sz="0" w:space="0" w:color="auto"/>
        <w:bottom w:val="none" w:sz="0" w:space="0" w:color="auto"/>
        <w:right w:val="none" w:sz="0" w:space="0" w:color="auto"/>
      </w:divBdr>
    </w:div>
    <w:div w:id="1477262969">
      <w:bodyDiv w:val="1"/>
      <w:marLeft w:val="0"/>
      <w:marRight w:val="0"/>
      <w:marTop w:val="0"/>
      <w:marBottom w:val="0"/>
      <w:divBdr>
        <w:top w:val="none" w:sz="0" w:space="0" w:color="auto"/>
        <w:left w:val="none" w:sz="0" w:space="0" w:color="auto"/>
        <w:bottom w:val="none" w:sz="0" w:space="0" w:color="auto"/>
        <w:right w:val="none" w:sz="0" w:space="0" w:color="auto"/>
      </w:divBdr>
    </w:div>
    <w:div w:id="1480725476">
      <w:bodyDiv w:val="1"/>
      <w:marLeft w:val="0"/>
      <w:marRight w:val="0"/>
      <w:marTop w:val="0"/>
      <w:marBottom w:val="0"/>
      <w:divBdr>
        <w:top w:val="none" w:sz="0" w:space="0" w:color="auto"/>
        <w:left w:val="none" w:sz="0" w:space="0" w:color="auto"/>
        <w:bottom w:val="none" w:sz="0" w:space="0" w:color="auto"/>
        <w:right w:val="none" w:sz="0" w:space="0" w:color="auto"/>
      </w:divBdr>
    </w:div>
    <w:div w:id="1488017424">
      <w:bodyDiv w:val="1"/>
      <w:marLeft w:val="0"/>
      <w:marRight w:val="0"/>
      <w:marTop w:val="0"/>
      <w:marBottom w:val="0"/>
      <w:divBdr>
        <w:top w:val="none" w:sz="0" w:space="0" w:color="auto"/>
        <w:left w:val="none" w:sz="0" w:space="0" w:color="auto"/>
        <w:bottom w:val="none" w:sz="0" w:space="0" w:color="auto"/>
        <w:right w:val="none" w:sz="0" w:space="0" w:color="auto"/>
      </w:divBdr>
    </w:div>
    <w:div w:id="1489519569">
      <w:bodyDiv w:val="1"/>
      <w:marLeft w:val="0"/>
      <w:marRight w:val="0"/>
      <w:marTop w:val="0"/>
      <w:marBottom w:val="0"/>
      <w:divBdr>
        <w:top w:val="none" w:sz="0" w:space="0" w:color="auto"/>
        <w:left w:val="none" w:sz="0" w:space="0" w:color="auto"/>
        <w:bottom w:val="none" w:sz="0" w:space="0" w:color="auto"/>
        <w:right w:val="none" w:sz="0" w:space="0" w:color="auto"/>
      </w:divBdr>
    </w:div>
    <w:div w:id="1490295051">
      <w:bodyDiv w:val="1"/>
      <w:marLeft w:val="0"/>
      <w:marRight w:val="0"/>
      <w:marTop w:val="0"/>
      <w:marBottom w:val="0"/>
      <w:divBdr>
        <w:top w:val="none" w:sz="0" w:space="0" w:color="auto"/>
        <w:left w:val="none" w:sz="0" w:space="0" w:color="auto"/>
        <w:bottom w:val="none" w:sz="0" w:space="0" w:color="auto"/>
        <w:right w:val="none" w:sz="0" w:space="0" w:color="auto"/>
      </w:divBdr>
    </w:div>
    <w:div w:id="1497721158">
      <w:bodyDiv w:val="1"/>
      <w:marLeft w:val="0"/>
      <w:marRight w:val="0"/>
      <w:marTop w:val="0"/>
      <w:marBottom w:val="0"/>
      <w:divBdr>
        <w:top w:val="none" w:sz="0" w:space="0" w:color="auto"/>
        <w:left w:val="none" w:sz="0" w:space="0" w:color="auto"/>
        <w:bottom w:val="none" w:sz="0" w:space="0" w:color="auto"/>
        <w:right w:val="none" w:sz="0" w:space="0" w:color="auto"/>
      </w:divBdr>
    </w:div>
    <w:div w:id="1505626265">
      <w:bodyDiv w:val="1"/>
      <w:marLeft w:val="0"/>
      <w:marRight w:val="0"/>
      <w:marTop w:val="0"/>
      <w:marBottom w:val="0"/>
      <w:divBdr>
        <w:top w:val="none" w:sz="0" w:space="0" w:color="auto"/>
        <w:left w:val="none" w:sz="0" w:space="0" w:color="auto"/>
        <w:bottom w:val="none" w:sz="0" w:space="0" w:color="auto"/>
        <w:right w:val="none" w:sz="0" w:space="0" w:color="auto"/>
      </w:divBdr>
    </w:div>
    <w:div w:id="1507014203">
      <w:bodyDiv w:val="1"/>
      <w:marLeft w:val="0"/>
      <w:marRight w:val="0"/>
      <w:marTop w:val="0"/>
      <w:marBottom w:val="0"/>
      <w:divBdr>
        <w:top w:val="none" w:sz="0" w:space="0" w:color="auto"/>
        <w:left w:val="none" w:sz="0" w:space="0" w:color="auto"/>
        <w:bottom w:val="none" w:sz="0" w:space="0" w:color="auto"/>
        <w:right w:val="none" w:sz="0" w:space="0" w:color="auto"/>
      </w:divBdr>
    </w:div>
    <w:div w:id="1507479327">
      <w:bodyDiv w:val="1"/>
      <w:marLeft w:val="0"/>
      <w:marRight w:val="0"/>
      <w:marTop w:val="0"/>
      <w:marBottom w:val="0"/>
      <w:divBdr>
        <w:top w:val="none" w:sz="0" w:space="0" w:color="auto"/>
        <w:left w:val="none" w:sz="0" w:space="0" w:color="auto"/>
        <w:bottom w:val="none" w:sz="0" w:space="0" w:color="auto"/>
        <w:right w:val="none" w:sz="0" w:space="0" w:color="auto"/>
      </w:divBdr>
    </w:div>
    <w:div w:id="1513841045">
      <w:bodyDiv w:val="1"/>
      <w:marLeft w:val="0"/>
      <w:marRight w:val="0"/>
      <w:marTop w:val="0"/>
      <w:marBottom w:val="0"/>
      <w:divBdr>
        <w:top w:val="none" w:sz="0" w:space="0" w:color="auto"/>
        <w:left w:val="none" w:sz="0" w:space="0" w:color="auto"/>
        <w:bottom w:val="none" w:sz="0" w:space="0" w:color="auto"/>
        <w:right w:val="none" w:sz="0" w:space="0" w:color="auto"/>
      </w:divBdr>
    </w:div>
    <w:div w:id="1515074587">
      <w:bodyDiv w:val="1"/>
      <w:marLeft w:val="0"/>
      <w:marRight w:val="0"/>
      <w:marTop w:val="0"/>
      <w:marBottom w:val="0"/>
      <w:divBdr>
        <w:top w:val="none" w:sz="0" w:space="0" w:color="auto"/>
        <w:left w:val="none" w:sz="0" w:space="0" w:color="auto"/>
        <w:bottom w:val="none" w:sz="0" w:space="0" w:color="auto"/>
        <w:right w:val="none" w:sz="0" w:space="0" w:color="auto"/>
      </w:divBdr>
    </w:div>
    <w:div w:id="1523589644">
      <w:bodyDiv w:val="1"/>
      <w:marLeft w:val="0"/>
      <w:marRight w:val="0"/>
      <w:marTop w:val="0"/>
      <w:marBottom w:val="0"/>
      <w:divBdr>
        <w:top w:val="none" w:sz="0" w:space="0" w:color="auto"/>
        <w:left w:val="none" w:sz="0" w:space="0" w:color="auto"/>
        <w:bottom w:val="none" w:sz="0" w:space="0" w:color="auto"/>
        <w:right w:val="none" w:sz="0" w:space="0" w:color="auto"/>
      </w:divBdr>
    </w:div>
    <w:div w:id="1525246373">
      <w:bodyDiv w:val="1"/>
      <w:marLeft w:val="0"/>
      <w:marRight w:val="0"/>
      <w:marTop w:val="0"/>
      <w:marBottom w:val="0"/>
      <w:divBdr>
        <w:top w:val="none" w:sz="0" w:space="0" w:color="auto"/>
        <w:left w:val="none" w:sz="0" w:space="0" w:color="auto"/>
        <w:bottom w:val="none" w:sz="0" w:space="0" w:color="auto"/>
        <w:right w:val="none" w:sz="0" w:space="0" w:color="auto"/>
      </w:divBdr>
    </w:div>
    <w:div w:id="1533305222">
      <w:bodyDiv w:val="1"/>
      <w:marLeft w:val="0"/>
      <w:marRight w:val="0"/>
      <w:marTop w:val="0"/>
      <w:marBottom w:val="0"/>
      <w:divBdr>
        <w:top w:val="none" w:sz="0" w:space="0" w:color="auto"/>
        <w:left w:val="none" w:sz="0" w:space="0" w:color="auto"/>
        <w:bottom w:val="none" w:sz="0" w:space="0" w:color="auto"/>
        <w:right w:val="none" w:sz="0" w:space="0" w:color="auto"/>
      </w:divBdr>
    </w:div>
    <w:div w:id="1544445384">
      <w:bodyDiv w:val="1"/>
      <w:marLeft w:val="0"/>
      <w:marRight w:val="0"/>
      <w:marTop w:val="0"/>
      <w:marBottom w:val="0"/>
      <w:divBdr>
        <w:top w:val="none" w:sz="0" w:space="0" w:color="auto"/>
        <w:left w:val="none" w:sz="0" w:space="0" w:color="auto"/>
        <w:bottom w:val="none" w:sz="0" w:space="0" w:color="auto"/>
        <w:right w:val="none" w:sz="0" w:space="0" w:color="auto"/>
      </w:divBdr>
    </w:div>
    <w:div w:id="1557427308">
      <w:bodyDiv w:val="1"/>
      <w:marLeft w:val="0"/>
      <w:marRight w:val="0"/>
      <w:marTop w:val="0"/>
      <w:marBottom w:val="0"/>
      <w:divBdr>
        <w:top w:val="none" w:sz="0" w:space="0" w:color="auto"/>
        <w:left w:val="none" w:sz="0" w:space="0" w:color="auto"/>
        <w:bottom w:val="none" w:sz="0" w:space="0" w:color="auto"/>
        <w:right w:val="none" w:sz="0" w:space="0" w:color="auto"/>
      </w:divBdr>
    </w:div>
    <w:div w:id="1557857799">
      <w:bodyDiv w:val="1"/>
      <w:marLeft w:val="0"/>
      <w:marRight w:val="0"/>
      <w:marTop w:val="0"/>
      <w:marBottom w:val="0"/>
      <w:divBdr>
        <w:top w:val="none" w:sz="0" w:space="0" w:color="auto"/>
        <w:left w:val="none" w:sz="0" w:space="0" w:color="auto"/>
        <w:bottom w:val="none" w:sz="0" w:space="0" w:color="auto"/>
        <w:right w:val="none" w:sz="0" w:space="0" w:color="auto"/>
      </w:divBdr>
    </w:div>
    <w:div w:id="1559121662">
      <w:bodyDiv w:val="1"/>
      <w:marLeft w:val="0"/>
      <w:marRight w:val="0"/>
      <w:marTop w:val="0"/>
      <w:marBottom w:val="0"/>
      <w:divBdr>
        <w:top w:val="none" w:sz="0" w:space="0" w:color="auto"/>
        <w:left w:val="none" w:sz="0" w:space="0" w:color="auto"/>
        <w:bottom w:val="none" w:sz="0" w:space="0" w:color="auto"/>
        <w:right w:val="none" w:sz="0" w:space="0" w:color="auto"/>
      </w:divBdr>
    </w:div>
    <w:div w:id="1561598663">
      <w:bodyDiv w:val="1"/>
      <w:marLeft w:val="0"/>
      <w:marRight w:val="0"/>
      <w:marTop w:val="0"/>
      <w:marBottom w:val="0"/>
      <w:divBdr>
        <w:top w:val="none" w:sz="0" w:space="0" w:color="auto"/>
        <w:left w:val="none" w:sz="0" w:space="0" w:color="auto"/>
        <w:bottom w:val="none" w:sz="0" w:space="0" w:color="auto"/>
        <w:right w:val="none" w:sz="0" w:space="0" w:color="auto"/>
      </w:divBdr>
      <w:divsChild>
        <w:div w:id="140080699">
          <w:marLeft w:val="0"/>
          <w:marRight w:val="0"/>
          <w:marTop w:val="0"/>
          <w:marBottom w:val="0"/>
          <w:divBdr>
            <w:top w:val="none" w:sz="0" w:space="0" w:color="auto"/>
            <w:left w:val="none" w:sz="0" w:space="0" w:color="auto"/>
            <w:bottom w:val="none" w:sz="0" w:space="0" w:color="auto"/>
            <w:right w:val="none" w:sz="0" w:space="0" w:color="auto"/>
          </w:divBdr>
          <w:divsChild>
            <w:div w:id="1012148394">
              <w:marLeft w:val="0"/>
              <w:marRight w:val="0"/>
              <w:marTop w:val="0"/>
              <w:marBottom w:val="0"/>
              <w:divBdr>
                <w:top w:val="none" w:sz="0" w:space="0" w:color="auto"/>
                <w:left w:val="none" w:sz="0" w:space="0" w:color="auto"/>
                <w:bottom w:val="none" w:sz="0" w:space="0" w:color="auto"/>
                <w:right w:val="none" w:sz="0" w:space="0" w:color="auto"/>
              </w:divBdr>
              <w:divsChild>
                <w:div w:id="2119569531">
                  <w:marLeft w:val="0"/>
                  <w:marRight w:val="0"/>
                  <w:marTop w:val="0"/>
                  <w:marBottom w:val="0"/>
                  <w:divBdr>
                    <w:top w:val="none" w:sz="0" w:space="0" w:color="auto"/>
                    <w:left w:val="none" w:sz="0" w:space="0" w:color="auto"/>
                    <w:bottom w:val="none" w:sz="0" w:space="0" w:color="auto"/>
                    <w:right w:val="none" w:sz="0" w:space="0" w:color="auto"/>
                  </w:divBdr>
                  <w:divsChild>
                    <w:div w:id="1031806371">
                      <w:marLeft w:val="0"/>
                      <w:marRight w:val="0"/>
                      <w:marTop w:val="0"/>
                      <w:marBottom w:val="0"/>
                      <w:divBdr>
                        <w:top w:val="none" w:sz="0" w:space="0" w:color="auto"/>
                        <w:left w:val="none" w:sz="0" w:space="0" w:color="auto"/>
                        <w:bottom w:val="none" w:sz="0" w:space="0" w:color="auto"/>
                        <w:right w:val="none" w:sz="0" w:space="0" w:color="auto"/>
                      </w:divBdr>
                      <w:divsChild>
                        <w:div w:id="1251348416">
                          <w:marLeft w:val="0"/>
                          <w:marRight w:val="0"/>
                          <w:marTop w:val="0"/>
                          <w:marBottom w:val="0"/>
                          <w:divBdr>
                            <w:top w:val="none" w:sz="0" w:space="0" w:color="auto"/>
                            <w:left w:val="none" w:sz="0" w:space="0" w:color="auto"/>
                            <w:bottom w:val="none" w:sz="0" w:space="0" w:color="auto"/>
                            <w:right w:val="none" w:sz="0" w:space="0" w:color="auto"/>
                          </w:divBdr>
                          <w:divsChild>
                            <w:div w:id="133527319">
                              <w:marLeft w:val="0"/>
                              <w:marRight w:val="0"/>
                              <w:marTop w:val="0"/>
                              <w:marBottom w:val="0"/>
                              <w:divBdr>
                                <w:top w:val="none" w:sz="0" w:space="0" w:color="auto"/>
                                <w:left w:val="none" w:sz="0" w:space="0" w:color="auto"/>
                                <w:bottom w:val="none" w:sz="0" w:space="0" w:color="auto"/>
                                <w:right w:val="none" w:sz="0" w:space="0" w:color="auto"/>
                              </w:divBdr>
                              <w:divsChild>
                                <w:div w:id="683286677">
                                  <w:marLeft w:val="0"/>
                                  <w:marRight w:val="0"/>
                                  <w:marTop w:val="0"/>
                                  <w:marBottom w:val="0"/>
                                  <w:divBdr>
                                    <w:top w:val="none" w:sz="0" w:space="0" w:color="auto"/>
                                    <w:left w:val="none" w:sz="0" w:space="0" w:color="auto"/>
                                    <w:bottom w:val="none" w:sz="0" w:space="0" w:color="auto"/>
                                    <w:right w:val="none" w:sz="0" w:space="0" w:color="auto"/>
                                  </w:divBdr>
                                  <w:divsChild>
                                    <w:div w:id="2002347063">
                                      <w:marLeft w:val="0"/>
                                      <w:marRight w:val="0"/>
                                      <w:marTop w:val="0"/>
                                      <w:marBottom w:val="0"/>
                                      <w:divBdr>
                                        <w:top w:val="none" w:sz="0" w:space="0" w:color="auto"/>
                                        <w:left w:val="none" w:sz="0" w:space="0" w:color="auto"/>
                                        <w:bottom w:val="none" w:sz="0" w:space="0" w:color="auto"/>
                                        <w:right w:val="none" w:sz="0" w:space="0" w:color="auto"/>
                                      </w:divBdr>
                                      <w:divsChild>
                                        <w:div w:id="321783738">
                                          <w:marLeft w:val="0"/>
                                          <w:marRight w:val="0"/>
                                          <w:marTop w:val="0"/>
                                          <w:marBottom w:val="0"/>
                                          <w:divBdr>
                                            <w:top w:val="none" w:sz="0" w:space="0" w:color="auto"/>
                                            <w:left w:val="none" w:sz="0" w:space="0" w:color="auto"/>
                                            <w:bottom w:val="none" w:sz="0" w:space="0" w:color="auto"/>
                                            <w:right w:val="none" w:sz="0" w:space="0" w:color="auto"/>
                                          </w:divBdr>
                                          <w:divsChild>
                                            <w:div w:id="1430276238">
                                              <w:marLeft w:val="0"/>
                                              <w:marRight w:val="0"/>
                                              <w:marTop w:val="0"/>
                                              <w:marBottom w:val="0"/>
                                              <w:divBdr>
                                                <w:top w:val="none" w:sz="0" w:space="0" w:color="auto"/>
                                                <w:left w:val="none" w:sz="0" w:space="0" w:color="auto"/>
                                                <w:bottom w:val="none" w:sz="0" w:space="0" w:color="auto"/>
                                                <w:right w:val="none" w:sz="0" w:space="0" w:color="auto"/>
                                              </w:divBdr>
                                              <w:divsChild>
                                                <w:div w:id="1628509418">
                                                  <w:marLeft w:val="0"/>
                                                  <w:marRight w:val="0"/>
                                                  <w:marTop w:val="0"/>
                                                  <w:marBottom w:val="0"/>
                                                  <w:divBdr>
                                                    <w:top w:val="none" w:sz="0" w:space="0" w:color="auto"/>
                                                    <w:left w:val="none" w:sz="0" w:space="0" w:color="auto"/>
                                                    <w:bottom w:val="none" w:sz="0" w:space="0" w:color="auto"/>
                                                    <w:right w:val="none" w:sz="0" w:space="0" w:color="auto"/>
                                                  </w:divBdr>
                                                  <w:divsChild>
                                                    <w:div w:id="1833523913">
                                                      <w:marLeft w:val="0"/>
                                                      <w:marRight w:val="0"/>
                                                      <w:marTop w:val="0"/>
                                                      <w:marBottom w:val="0"/>
                                                      <w:divBdr>
                                                        <w:top w:val="none" w:sz="0" w:space="0" w:color="auto"/>
                                                        <w:left w:val="none" w:sz="0" w:space="0" w:color="auto"/>
                                                        <w:bottom w:val="none" w:sz="0" w:space="0" w:color="auto"/>
                                                        <w:right w:val="none" w:sz="0" w:space="0" w:color="auto"/>
                                                      </w:divBdr>
                                                      <w:divsChild>
                                                        <w:div w:id="1231815930">
                                                          <w:marLeft w:val="0"/>
                                                          <w:marRight w:val="0"/>
                                                          <w:marTop w:val="0"/>
                                                          <w:marBottom w:val="0"/>
                                                          <w:divBdr>
                                                            <w:top w:val="none" w:sz="0" w:space="0" w:color="auto"/>
                                                            <w:left w:val="none" w:sz="0" w:space="0" w:color="auto"/>
                                                            <w:bottom w:val="none" w:sz="0" w:space="0" w:color="auto"/>
                                                            <w:right w:val="none" w:sz="0" w:space="0" w:color="auto"/>
                                                          </w:divBdr>
                                                          <w:divsChild>
                                                            <w:div w:id="2136634258">
                                                              <w:marLeft w:val="0"/>
                                                              <w:marRight w:val="0"/>
                                                              <w:marTop w:val="0"/>
                                                              <w:marBottom w:val="0"/>
                                                              <w:divBdr>
                                                                <w:top w:val="none" w:sz="0" w:space="0" w:color="auto"/>
                                                                <w:left w:val="none" w:sz="0" w:space="0" w:color="auto"/>
                                                                <w:bottom w:val="none" w:sz="0" w:space="0" w:color="auto"/>
                                                                <w:right w:val="none" w:sz="0" w:space="0" w:color="auto"/>
                                                              </w:divBdr>
                                                              <w:divsChild>
                                                                <w:div w:id="1997757837">
                                                                  <w:marLeft w:val="0"/>
                                                                  <w:marRight w:val="0"/>
                                                                  <w:marTop w:val="0"/>
                                                                  <w:marBottom w:val="0"/>
                                                                  <w:divBdr>
                                                                    <w:top w:val="none" w:sz="0" w:space="0" w:color="auto"/>
                                                                    <w:left w:val="none" w:sz="0" w:space="0" w:color="auto"/>
                                                                    <w:bottom w:val="none" w:sz="0" w:space="0" w:color="auto"/>
                                                                    <w:right w:val="none" w:sz="0" w:space="0" w:color="auto"/>
                                                                  </w:divBdr>
                                                                  <w:divsChild>
                                                                    <w:div w:id="1418163608">
                                                                      <w:marLeft w:val="0"/>
                                                                      <w:marRight w:val="0"/>
                                                                      <w:marTop w:val="0"/>
                                                                      <w:marBottom w:val="0"/>
                                                                      <w:divBdr>
                                                                        <w:top w:val="none" w:sz="0" w:space="0" w:color="auto"/>
                                                                        <w:left w:val="none" w:sz="0" w:space="0" w:color="auto"/>
                                                                        <w:bottom w:val="none" w:sz="0" w:space="0" w:color="auto"/>
                                                                        <w:right w:val="none" w:sz="0" w:space="0" w:color="auto"/>
                                                                      </w:divBdr>
                                                                      <w:divsChild>
                                                                        <w:div w:id="462620404">
                                                                          <w:marLeft w:val="0"/>
                                                                          <w:marRight w:val="0"/>
                                                                          <w:marTop w:val="0"/>
                                                                          <w:marBottom w:val="0"/>
                                                                          <w:divBdr>
                                                                            <w:top w:val="none" w:sz="0" w:space="0" w:color="auto"/>
                                                                            <w:left w:val="none" w:sz="0" w:space="0" w:color="auto"/>
                                                                            <w:bottom w:val="none" w:sz="0" w:space="0" w:color="auto"/>
                                                                            <w:right w:val="none" w:sz="0" w:space="0" w:color="auto"/>
                                                                          </w:divBdr>
                                                                          <w:divsChild>
                                                                            <w:div w:id="453793352">
                                                                              <w:marLeft w:val="0"/>
                                                                              <w:marRight w:val="0"/>
                                                                              <w:marTop w:val="0"/>
                                                                              <w:marBottom w:val="0"/>
                                                                              <w:divBdr>
                                                                                <w:top w:val="none" w:sz="0" w:space="0" w:color="auto"/>
                                                                                <w:left w:val="none" w:sz="0" w:space="0" w:color="auto"/>
                                                                                <w:bottom w:val="none" w:sz="0" w:space="0" w:color="auto"/>
                                                                                <w:right w:val="none" w:sz="0" w:space="0" w:color="auto"/>
                                                                              </w:divBdr>
                                                                              <w:divsChild>
                                                                                <w:div w:id="1695035830">
                                                                                  <w:marLeft w:val="0"/>
                                                                                  <w:marRight w:val="0"/>
                                                                                  <w:marTop w:val="0"/>
                                                                                  <w:marBottom w:val="0"/>
                                                                                  <w:divBdr>
                                                                                    <w:top w:val="none" w:sz="0" w:space="0" w:color="auto"/>
                                                                                    <w:left w:val="none" w:sz="0" w:space="0" w:color="auto"/>
                                                                                    <w:bottom w:val="none" w:sz="0" w:space="0" w:color="auto"/>
                                                                                    <w:right w:val="none" w:sz="0" w:space="0" w:color="auto"/>
                                                                                  </w:divBdr>
                                                                                  <w:divsChild>
                                                                                    <w:div w:id="1610548053">
                                                                                      <w:marLeft w:val="0"/>
                                                                                      <w:marRight w:val="0"/>
                                                                                      <w:marTop w:val="0"/>
                                                                                      <w:marBottom w:val="0"/>
                                                                                      <w:divBdr>
                                                                                        <w:top w:val="none" w:sz="0" w:space="0" w:color="auto"/>
                                                                                        <w:left w:val="none" w:sz="0" w:space="0" w:color="auto"/>
                                                                                        <w:bottom w:val="none" w:sz="0" w:space="0" w:color="auto"/>
                                                                                        <w:right w:val="none" w:sz="0" w:space="0" w:color="auto"/>
                                                                                      </w:divBdr>
                                                                                      <w:divsChild>
                                                                                        <w:div w:id="1657033666">
                                                                                          <w:marLeft w:val="0"/>
                                                                                          <w:marRight w:val="0"/>
                                                                                          <w:marTop w:val="0"/>
                                                                                          <w:marBottom w:val="0"/>
                                                                                          <w:divBdr>
                                                                                            <w:top w:val="none" w:sz="0" w:space="0" w:color="auto"/>
                                                                                            <w:left w:val="none" w:sz="0" w:space="0" w:color="auto"/>
                                                                                            <w:bottom w:val="none" w:sz="0" w:space="0" w:color="auto"/>
                                                                                            <w:right w:val="none" w:sz="0" w:space="0" w:color="auto"/>
                                                                                          </w:divBdr>
                                                                                          <w:divsChild>
                                                                                            <w:div w:id="78256215">
                                                                                              <w:marLeft w:val="0"/>
                                                                                              <w:marRight w:val="0"/>
                                                                                              <w:marTop w:val="0"/>
                                                                                              <w:marBottom w:val="0"/>
                                                                                              <w:divBdr>
                                                                                                <w:top w:val="none" w:sz="0" w:space="0" w:color="auto"/>
                                                                                                <w:left w:val="none" w:sz="0" w:space="0" w:color="auto"/>
                                                                                                <w:bottom w:val="none" w:sz="0" w:space="0" w:color="auto"/>
                                                                                                <w:right w:val="none" w:sz="0" w:space="0" w:color="auto"/>
                                                                                              </w:divBdr>
                                                                                              <w:divsChild>
                                                                                                <w:div w:id="15132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6453005">
      <w:bodyDiv w:val="1"/>
      <w:marLeft w:val="0"/>
      <w:marRight w:val="0"/>
      <w:marTop w:val="0"/>
      <w:marBottom w:val="0"/>
      <w:divBdr>
        <w:top w:val="none" w:sz="0" w:space="0" w:color="auto"/>
        <w:left w:val="none" w:sz="0" w:space="0" w:color="auto"/>
        <w:bottom w:val="none" w:sz="0" w:space="0" w:color="auto"/>
        <w:right w:val="none" w:sz="0" w:space="0" w:color="auto"/>
      </w:divBdr>
    </w:div>
    <w:div w:id="1569808620">
      <w:bodyDiv w:val="1"/>
      <w:marLeft w:val="0"/>
      <w:marRight w:val="0"/>
      <w:marTop w:val="0"/>
      <w:marBottom w:val="0"/>
      <w:divBdr>
        <w:top w:val="none" w:sz="0" w:space="0" w:color="auto"/>
        <w:left w:val="none" w:sz="0" w:space="0" w:color="auto"/>
        <w:bottom w:val="none" w:sz="0" w:space="0" w:color="auto"/>
        <w:right w:val="none" w:sz="0" w:space="0" w:color="auto"/>
      </w:divBdr>
    </w:div>
    <w:div w:id="1574318271">
      <w:bodyDiv w:val="1"/>
      <w:marLeft w:val="0"/>
      <w:marRight w:val="0"/>
      <w:marTop w:val="0"/>
      <w:marBottom w:val="0"/>
      <w:divBdr>
        <w:top w:val="none" w:sz="0" w:space="0" w:color="auto"/>
        <w:left w:val="none" w:sz="0" w:space="0" w:color="auto"/>
        <w:bottom w:val="none" w:sz="0" w:space="0" w:color="auto"/>
        <w:right w:val="none" w:sz="0" w:space="0" w:color="auto"/>
      </w:divBdr>
    </w:div>
    <w:div w:id="1574580837">
      <w:bodyDiv w:val="1"/>
      <w:marLeft w:val="0"/>
      <w:marRight w:val="0"/>
      <w:marTop w:val="0"/>
      <w:marBottom w:val="0"/>
      <w:divBdr>
        <w:top w:val="none" w:sz="0" w:space="0" w:color="auto"/>
        <w:left w:val="none" w:sz="0" w:space="0" w:color="auto"/>
        <w:bottom w:val="none" w:sz="0" w:space="0" w:color="auto"/>
        <w:right w:val="none" w:sz="0" w:space="0" w:color="auto"/>
      </w:divBdr>
      <w:divsChild>
        <w:div w:id="2048336626">
          <w:marLeft w:val="0"/>
          <w:marRight w:val="0"/>
          <w:marTop w:val="0"/>
          <w:marBottom w:val="0"/>
          <w:divBdr>
            <w:top w:val="none" w:sz="0" w:space="0" w:color="auto"/>
            <w:left w:val="none" w:sz="0" w:space="0" w:color="auto"/>
            <w:bottom w:val="none" w:sz="0" w:space="0" w:color="auto"/>
            <w:right w:val="none" w:sz="0" w:space="0" w:color="auto"/>
          </w:divBdr>
        </w:div>
        <w:div w:id="686441086">
          <w:marLeft w:val="0"/>
          <w:marRight w:val="0"/>
          <w:marTop w:val="0"/>
          <w:marBottom w:val="0"/>
          <w:divBdr>
            <w:top w:val="none" w:sz="0" w:space="0" w:color="auto"/>
            <w:left w:val="none" w:sz="0" w:space="0" w:color="auto"/>
            <w:bottom w:val="none" w:sz="0" w:space="0" w:color="auto"/>
            <w:right w:val="none" w:sz="0" w:space="0" w:color="auto"/>
          </w:divBdr>
        </w:div>
        <w:div w:id="2043823055">
          <w:marLeft w:val="0"/>
          <w:marRight w:val="0"/>
          <w:marTop w:val="0"/>
          <w:marBottom w:val="0"/>
          <w:divBdr>
            <w:top w:val="none" w:sz="0" w:space="0" w:color="auto"/>
            <w:left w:val="none" w:sz="0" w:space="0" w:color="auto"/>
            <w:bottom w:val="none" w:sz="0" w:space="0" w:color="auto"/>
            <w:right w:val="none" w:sz="0" w:space="0" w:color="auto"/>
          </w:divBdr>
        </w:div>
        <w:div w:id="1903371492">
          <w:marLeft w:val="0"/>
          <w:marRight w:val="0"/>
          <w:marTop w:val="0"/>
          <w:marBottom w:val="0"/>
          <w:divBdr>
            <w:top w:val="none" w:sz="0" w:space="0" w:color="auto"/>
            <w:left w:val="none" w:sz="0" w:space="0" w:color="auto"/>
            <w:bottom w:val="none" w:sz="0" w:space="0" w:color="auto"/>
            <w:right w:val="none" w:sz="0" w:space="0" w:color="auto"/>
          </w:divBdr>
        </w:div>
        <w:div w:id="1050150528">
          <w:marLeft w:val="0"/>
          <w:marRight w:val="0"/>
          <w:marTop w:val="0"/>
          <w:marBottom w:val="0"/>
          <w:divBdr>
            <w:top w:val="none" w:sz="0" w:space="0" w:color="auto"/>
            <w:left w:val="none" w:sz="0" w:space="0" w:color="auto"/>
            <w:bottom w:val="none" w:sz="0" w:space="0" w:color="auto"/>
            <w:right w:val="none" w:sz="0" w:space="0" w:color="auto"/>
          </w:divBdr>
        </w:div>
      </w:divsChild>
    </w:div>
    <w:div w:id="1580481281">
      <w:bodyDiv w:val="1"/>
      <w:marLeft w:val="0"/>
      <w:marRight w:val="0"/>
      <w:marTop w:val="0"/>
      <w:marBottom w:val="0"/>
      <w:divBdr>
        <w:top w:val="none" w:sz="0" w:space="0" w:color="auto"/>
        <w:left w:val="none" w:sz="0" w:space="0" w:color="auto"/>
        <w:bottom w:val="none" w:sz="0" w:space="0" w:color="auto"/>
        <w:right w:val="none" w:sz="0" w:space="0" w:color="auto"/>
      </w:divBdr>
    </w:div>
    <w:div w:id="1583833512">
      <w:bodyDiv w:val="1"/>
      <w:marLeft w:val="0"/>
      <w:marRight w:val="0"/>
      <w:marTop w:val="0"/>
      <w:marBottom w:val="0"/>
      <w:divBdr>
        <w:top w:val="none" w:sz="0" w:space="0" w:color="auto"/>
        <w:left w:val="none" w:sz="0" w:space="0" w:color="auto"/>
        <w:bottom w:val="none" w:sz="0" w:space="0" w:color="auto"/>
        <w:right w:val="none" w:sz="0" w:space="0" w:color="auto"/>
      </w:divBdr>
    </w:div>
    <w:div w:id="1590770855">
      <w:bodyDiv w:val="1"/>
      <w:marLeft w:val="0"/>
      <w:marRight w:val="0"/>
      <w:marTop w:val="0"/>
      <w:marBottom w:val="0"/>
      <w:divBdr>
        <w:top w:val="none" w:sz="0" w:space="0" w:color="auto"/>
        <w:left w:val="none" w:sz="0" w:space="0" w:color="auto"/>
        <w:bottom w:val="none" w:sz="0" w:space="0" w:color="auto"/>
        <w:right w:val="none" w:sz="0" w:space="0" w:color="auto"/>
      </w:divBdr>
    </w:div>
    <w:div w:id="1597667034">
      <w:bodyDiv w:val="1"/>
      <w:marLeft w:val="0"/>
      <w:marRight w:val="0"/>
      <w:marTop w:val="0"/>
      <w:marBottom w:val="0"/>
      <w:divBdr>
        <w:top w:val="none" w:sz="0" w:space="0" w:color="auto"/>
        <w:left w:val="none" w:sz="0" w:space="0" w:color="auto"/>
        <w:bottom w:val="none" w:sz="0" w:space="0" w:color="auto"/>
        <w:right w:val="none" w:sz="0" w:space="0" w:color="auto"/>
      </w:divBdr>
    </w:div>
    <w:div w:id="1608468966">
      <w:bodyDiv w:val="1"/>
      <w:marLeft w:val="0"/>
      <w:marRight w:val="0"/>
      <w:marTop w:val="0"/>
      <w:marBottom w:val="0"/>
      <w:divBdr>
        <w:top w:val="none" w:sz="0" w:space="0" w:color="auto"/>
        <w:left w:val="none" w:sz="0" w:space="0" w:color="auto"/>
        <w:bottom w:val="none" w:sz="0" w:space="0" w:color="auto"/>
        <w:right w:val="none" w:sz="0" w:space="0" w:color="auto"/>
      </w:divBdr>
    </w:div>
    <w:div w:id="1610697289">
      <w:bodyDiv w:val="1"/>
      <w:marLeft w:val="0"/>
      <w:marRight w:val="0"/>
      <w:marTop w:val="0"/>
      <w:marBottom w:val="0"/>
      <w:divBdr>
        <w:top w:val="none" w:sz="0" w:space="0" w:color="auto"/>
        <w:left w:val="none" w:sz="0" w:space="0" w:color="auto"/>
        <w:bottom w:val="none" w:sz="0" w:space="0" w:color="auto"/>
        <w:right w:val="none" w:sz="0" w:space="0" w:color="auto"/>
      </w:divBdr>
    </w:div>
    <w:div w:id="1620066078">
      <w:bodyDiv w:val="1"/>
      <w:marLeft w:val="0"/>
      <w:marRight w:val="0"/>
      <w:marTop w:val="0"/>
      <w:marBottom w:val="0"/>
      <w:divBdr>
        <w:top w:val="none" w:sz="0" w:space="0" w:color="auto"/>
        <w:left w:val="none" w:sz="0" w:space="0" w:color="auto"/>
        <w:bottom w:val="none" w:sz="0" w:space="0" w:color="auto"/>
        <w:right w:val="none" w:sz="0" w:space="0" w:color="auto"/>
      </w:divBdr>
    </w:div>
    <w:div w:id="1620718555">
      <w:bodyDiv w:val="1"/>
      <w:marLeft w:val="0"/>
      <w:marRight w:val="0"/>
      <w:marTop w:val="0"/>
      <w:marBottom w:val="0"/>
      <w:divBdr>
        <w:top w:val="none" w:sz="0" w:space="0" w:color="auto"/>
        <w:left w:val="none" w:sz="0" w:space="0" w:color="auto"/>
        <w:bottom w:val="none" w:sz="0" w:space="0" w:color="auto"/>
        <w:right w:val="none" w:sz="0" w:space="0" w:color="auto"/>
      </w:divBdr>
    </w:div>
    <w:div w:id="1630554351">
      <w:bodyDiv w:val="1"/>
      <w:marLeft w:val="0"/>
      <w:marRight w:val="0"/>
      <w:marTop w:val="0"/>
      <w:marBottom w:val="0"/>
      <w:divBdr>
        <w:top w:val="none" w:sz="0" w:space="0" w:color="auto"/>
        <w:left w:val="none" w:sz="0" w:space="0" w:color="auto"/>
        <w:bottom w:val="none" w:sz="0" w:space="0" w:color="auto"/>
        <w:right w:val="none" w:sz="0" w:space="0" w:color="auto"/>
      </w:divBdr>
    </w:div>
    <w:div w:id="1631085809">
      <w:bodyDiv w:val="1"/>
      <w:marLeft w:val="0"/>
      <w:marRight w:val="0"/>
      <w:marTop w:val="0"/>
      <w:marBottom w:val="0"/>
      <w:divBdr>
        <w:top w:val="none" w:sz="0" w:space="0" w:color="auto"/>
        <w:left w:val="none" w:sz="0" w:space="0" w:color="auto"/>
        <w:bottom w:val="none" w:sz="0" w:space="0" w:color="auto"/>
        <w:right w:val="none" w:sz="0" w:space="0" w:color="auto"/>
      </w:divBdr>
    </w:div>
    <w:div w:id="1638337366">
      <w:bodyDiv w:val="1"/>
      <w:marLeft w:val="0"/>
      <w:marRight w:val="0"/>
      <w:marTop w:val="0"/>
      <w:marBottom w:val="0"/>
      <w:divBdr>
        <w:top w:val="none" w:sz="0" w:space="0" w:color="auto"/>
        <w:left w:val="none" w:sz="0" w:space="0" w:color="auto"/>
        <w:bottom w:val="none" w:sz="0" w:space="0" w:color="auto"/>
        <w:right w:val="none" w:sz="0" w:space="0" w:color="auto"/>
      </w:divBdr>
    </w:div>
    <w:div w:id="1639066096">
      <w:bodyDiv w:val="1"/>
      <w:marLeft w:val="0"/>
      <w:marRight w:val="0"/>
      <w:marTop w:val="0"/>
      <w:marBottom w:val="0"/>
      <w:divBdr>
        <w:top w:val="none" w:sz="0" w:space="0" w:color="auto"/>
        <w:left w:val="none" w:sz="0" w:space="0" w:color="auto"/>
        <w:bottom w:val="none" w:sz="0" w:space="0" w:color="auto"/>
        <w:right w:val="none" w:sz="0" w:space="0" w:color="auto"/>
      </w:divBdr>
    </w:div>
    <w:div w:id="1639339024">
      <w:bodyDiv w:val="1"/>
      <w:marLeft w:val="0"/>
      <w:marRight w:val="0"/>
      <w:marTop w:val="0"/>
      <w:marBottom w:val="0"/>
      <w:divBdr>
        <w:top w:val="none" w:sz="0" w:space="0" w:color="auto"/>
        <w:left w:val="none" w:sz="0" w:space="0" w:color="auto"/>
        <w:bottom w:val="none" w:sz="0" w:space="0" w:color="auto"/>
        <w:right w:val="none" w:sz="0" w:space="0" w:color="auto"/>
      </w:divBdr>
    </w:div>
    <w:div w:id="1645819369">
      <w:bodyDiv w:val="1"/>
      <w:marLeft w:val="0"/>
      <w:marRight w:val="0"/>
      <w:marTop w:val="0"/>
      <w:marBottom w:val="0"/>
      <w:divBdr>
        <w:top w:val="none" w:sz="0" w:space="0" w:color="auto"/>
        <w:left w:val="none" w:sz="0" w:space="0" w:color="auto"/>
        <w:bottom w:val="none" w:sz="0" w:space="0" w:color="auto"/>
        <w:right w:val="none" w:sz="0" w:space="0" w:color="auto"/>
      </w:divBdr>
    </w:div>
    <w:div w:id="1648245651">
      <w:bodyDiv w:val="1"/>
      <w:marLeft w:val="0"/>
      <w:marRight w:val="0"/>
      <w:marTop w:val="0"/>
      <w:marBottom w:val="0"/>
      <w:divBdr>
        <w:top w:val="none" w:sz="0" w:space="0" w:color="auto"/>
        <w:left w:val="none" w:sz="0" w:space="0" w:color="auto"/>
        <w:bottom w:val="none" w:sz="0" w:space="0" w:color="auto"/>
        <w:right w:val="none" w:sz="0" w:space="0" w:color="auto"/>
      </w:divBdr>
    </w:div>
    <w:div w:id="1653095847">
      <w:bodyDiv w:val="1"/>
      <w:marLeft w:val="0"/>
      <w:marRight w:val="0"/>
      <w:marTop w:val="0"/>
      <w:marBottom w:val="0"/>
      <w:divBdr>
        <w:top w:val="none" w:sz="0" w:space="0" w:color="auto"/>
        <w:left w:val="none" w:sz="0" w:space="0" w:color="auto"/>
        <w:bottom w:val="none" w:sz="0" w:space="0" w:color="auto"/>
        <w:right w:val="none" w:sz="0" w:space="0" w:color="auto"/>
      </w:divBdr>
    </w:div>
    <w:div w:id="1659646747">
      <w:bodyDiv w:val="1"/>
      <w:marLeft w:val="0"/>
      <w:marRight w:val="0"/>
      <w:marTop w:val="0"/>
      <w:marBottom w:val="0"/>
      <w:divBdr>
        <w:top w:val="none" w:sz="0" w:space="0" w:color="auto"/>
        <w:left w:val="none" w:sz="0" w:space="0" w:color="auto"/>
        <w:bottom w:val="none" w:sz="0" w:space="0" w:color="auto"/>
        <w:right w:val="none" w:sz="0" w:space="0" w:color="auto"/>
      </w:divBdr>
    </w:div>
    <w:div w:id="1660227787">
      <w:bodyDiv w:val="1"/>
      <w:marLeft w:val="0"/>
      <w:marRight w:val="0"/>
      <w:marTop w:val="0"/>
      <w:marBottom w:val="0"/>
      <w:divBdr>
        <w:top w:val="none" w:sz="0" w:space="0" w:color="auto"/>
        <w:left w:val="none" w:sz="0" w:space="0" w:color="auto"/>
        <w:bottom w:val="none" w:sz="0" w:space="0" w:color="auto"/>
        <w:right w:val="none" w:sz="0" w:space="0" w:color="auto"/>
      </w:divBdr>
    </w:div>
    <w:div w:id="1676683410">
      <w:bodyDiv w:val="1"/>
      <w:marLeft w:val="0"/>
      <w:marRight w:val="0"/>
      <w:marTop w:val="0"/>
      <w:marBottom w:val="0"/>
      <w:divBdr>
        <w:top w:val="none" w:sz="0" w:space="0" w:color="auto"/>
        <w:left w:val="none" w:sz="0" w:space="0" w:color="auto"/>
        <w:bottom w:val="none" w:sz="0" w:space="0" w:color="auto"/>
        <w:right w:val="none" w:sz="0" w:space="0" w:color="auto"/>
      </w:divBdr>
    </w:div>
    <w:div w:id="1677414049">
      <w:bodyDiv w:val="1"/>
      <w:marLeft w:val="0"/>
      <w:marRight w:val="0"/>
      <w:marTop w:val="0"/>
      <w:marBottom w:val="0"/>
      <w:divBdr>
        <w:top w:val="none" w:sz="0" w:space="0" w:color="auto"/>
        <w:left w:val="none" w:sz="0" w:space="0" w:color="auto"/>
        <w:bottom w:val="none" w:sz="0" w:space="0" w:color="auto"/>
        <w:right w:val="none" w:sz="0" w:space="0" w:color="auto"/>
      </w:divBdr>
    </w:div>
    <w:div w:id="1678581546">
      <w:bodyDiv w:val="1"/>
      <w:marLeft w:val="0"/>
      <w:marRight w:val="0"/>
      <w:marTop w:val="0"/>
      <w:marBottom w:val="0"/>
      <w:divBdr>
        <w:top w:val="none" w:sz="0" w:space="0" w:color="auto"/>
        <w:left w:val="none" w:sz="0" w:space="0" w:color="auto"/>
        <w:bottom w:val="none" w:sz="0" w:space="0" w:color="auto"/>
        <w:right w:val="none" w:sz="0" w:space="0" w:color="auto"/>
      </w:divBdr>
    </w:div>
    <w:div w:id="1679430778">
      <w:bodyDiv w:val="1"/>
      <w:marLeft w:val="0"/>
      <w:marRight w:val="0"/>
      <w:marTop w:val="0"/>
      <w:marBottom w:val="0"/>
      <w:divBdr>
        <w:top w:val="none" w:sz="0" w:space="0" w:color="auto"/>
        <w:left w:val="none" w:sz="0" w:space="0" w:color="auto"/>
        <w:bottom w:val="none" w:sz="0" w:space="0" w:color="auto"/>
        <w:right w:val="none" w:sz="0" w:space="0" w:color="auto"/>
      </w:divBdr>
    </w:div>
    <w:div w:id="1681856290">
      <w:bodyDiv w:val="1"/>
      <w:marLeft w:val="0"/>
      <w:marRight w:val="0"/>
      <w:marTop w:val="0"/>
      <w:marBottom w:val="0"/>
      <w:divBdr>
        <w:top w:val="none" w:sz="0" w:space="0" w:color="auto"/>
        <w:left w:val="none" w:sz="0" w:space="0" w:color="auto"/>
        <w:bottom w:val="none" w:sz="0" w:space="0" w:color="auto"/>
        <w:right w:val="none" w:sz="0" w:space="0" w:color="auto"/>
      </w:divBdr>
    </w:div>
    <w:div w:id="1686130505">
      <w:bodyDiv w:val="1"/>
      <w:marLeft w:val="0"/>
      <w:marRight w:val="0"/>
      <w:marTop w:val="0"/>
      <w:marBottom w:val="0"/>
      <w:divBdr>
        <w:top w:val="none" w:sz="0" w:space="0" w:color="auto"/>
        <w:left w:val="none" w:sz="0" w:space="0" w:color="auto"/>
        <w:bottom w:val="none" w:sz="0" w:space="0" w:color="auto"/>
        <w:right w:val="none" w:sz="0" w:space="0" w:color="auto"/>
      </w:divBdr>
    </w:div>
    <w:div w:id="1689871850">
      <w:bodyDiv w:val="1"/>
      <w:marLeft w:val="0"/>
      <w:marRight w:val="0"/>
      <w:marTop w:val="0"/>
      <w:marBottom w:val="0"/>
      <w:divBdr>
        <w:top w:val="none" w:sz="0" w:space="0" w:color="auto"/>
        <w:left w:val="none" w:sz="0" w:space="0" w:color="auto"/>
        <w:bottom w:val="none" w:sz="0" w:space="0" w:color="auto"/>
        <w:right w:val="none" w:sz="0" w:space="0" w:color="auto"/>
      </w:divBdr>
    </w:div>
    <w:div w:id="1692680860">
      <w:bodyDiv w:val="1"/>
      <w:marLeft w:val="0"/>
      <w:marRight w:val="0"/>
      <w:marTop w:val="0"/>
      <w:marBottom w:val="0"/>
      <w:divBdr>
        <w:top w:val="none" w:sz="0" w:space="0" w:color="auto"/>
        <w:left w:val="none" w:sz="0" w:space="0" w:color="auto"/>
        <w:bottom w:val="none" w:sz="0" w:space="0" w:color="auto"/>
        <w:right w:val="none" w:sz="0" w:space="0" w:color="auto"/>
      </w:divBdr>
    </w:div>
    <w:div w:id="1696812820">
      <w:bodyDiv w:val="1"/>
      <w:marLeft w:val="0"/>
      <w:marRight w:val="0"/>
      <w:marTop w:val="0"/>
      <w:marBottom w:val="0"/>
      <w:divBdr>
        <w:top w:val="none" w:sz="0" w:space="0" w:color="auto"/>
        <w:left w:val="none" w:sz="0" w:space="0" w:color="auto"/>
        <w:bottom w:val="none" w:sz="0" w:space="0" w:color="auto"/>
        <w:right w:val="none" w:sz="0" w:space="0" w:color="auto"/>
      </w:divBdr>
    </w:div>
    <w:div w:id="1699159792">
      <w:bodyDiv w:val="1"/>
      <w:marLeft w:val="0"/>
      <w:marRight w:val="0"/>
      <w:marTop w:val="0"/>
      <w:marBottom w:val="0"/>
      <w:divBdr>
        <w:top w:val="none" w:sz="0" w:space="0" w:color="auto"/>
        <w:left w:val="none" w:sz="0" w:space="0" w:color="auto"/>
        <w:bottom w:val="none" w:sz="0" w:space="0" w:color="auto"/>
        <w:right w:val="none" w:sz="0" w:space="0" w:color="auto"/>
      </w:divBdr>
    </w:div>
    <w:div w:id="1702323677">
      <w:bodyDiv w:val="1"/>
      <w:marLeft w:val="0"/>
      <w:marRight w:val="0"/>
      <w:marTop w:val="0"/>
      <w:marBottom w:val="0"/>
      <w:divBdr>
        <w:top w:val="none" w:sz="0" w:space="0" w:color="auto"/>
        <w:left w:val="none" w:sz="0" w:space="0" w:color="auto"/>
        <w:bottom w:val="none" w:sz="0" w:space="0" w:color="auto"/>
        <w:right w:val="none" w:sz="0" w:space="0" w:color="auto"/>
      </w:divBdr>
    </w:div>
    <w:div w:id="1709641982">
      <w:bodyDiv w:val="1"/>
      <w:marLeft w:val="0"/>
      <w:marRight w:val="0"/>
      <w:marTop w:val="0"/>
      <w:marBottom w:val="0"/>
      <w:divBdr>
        <w:top w:val="none" w:sz="0" w:space="0" w:color="auto"/>
        <w:left w:val="none" w:sz="0" w:space="0" w:color="auto"/>
        <w:bottom w:val="none" w:sz="0" w:space="0" w:color="auto"/>
        <w:right w:val="none" w:sz="0" w:space="0" w:color="auto"/>
      </w:divBdr>
    </w:div>
    <w:div w:id="1716850551">
      <w:bodyDiv w:val="1"/>
      <w:marLeft w:val="0"/>
      <w:marRight w:val="0"/>
      <w:marTop w:val="0"/>
      <w:marBottom w:val="0"/>
      <w:divBdr>
        <w:top w:val="none" w:sz="0" w:space="0" w:color="auto"/>
        <w:left w:val="none" w:sz="0" w:space="0" w:color="auto"/>
        <w:bottom w:val="none" w:sz="0" w:space="0" w:color="auto"/>
        <w:right w:val="none" w:sz="0" w:space="0" w:color="auto"/>
      </w:divBdr>
    </w:div>
    <w:div w:id="1722288926">
      <w:bodyDiv w:val="1"/>
      <w:marLeft w:val="0"/>
      <w:marRight w:val="0"/>
      <w:marTop w:val="0"/>
      <w:marBottom w:val="0"/>
      <w:divBdr>
        <w:top w:val="none" w:sz="0" w:space="0" w:color="auto"/>
        <w:left w:val="none" w:sz="0" w:space="0" w:color="auto"/>
        <w:bottom w:val="none" w:sz="0" w:space="0" w:color="auto"/>
        <w:right w:val="none" w:sz="0" w:space="0" w:color="auto"/>
      </w:divBdr>
    </w:div>
    <w:div w:id="1735423514">
      <w:bodyDiv w:val="1"/>
      <w:marLeft w:val="0"/>
      <w:marRight w:val="0"/>
      <w:marTop w:val="0"/>
      <w:marBottom w:val="0"/>
      <w:divBdr>
        <w:top w:val="none" w:sz="0" w:space="0" w:color="auto"/>
        <w:left w:val="none" w:sz="0" w:space="0" w:color="auto"/>
        <w:bottom w:val="none" w:sz="0" w:space="0" w:color="auto"/>
        <w:right w:val="none" w:sz="0" w:space="0" w:color="auto"/>
      </w:divBdr>
    </w:div>
    <w:div w:id="1736396843">
      <w:bodyDiv w:val="1"/>
      <w:marLeft w:val="0"/>
      <w:marRight w:val="0"/>
      <w:marTop w:val="0"/>
      <w:marBottom w:val="0"/>
      <w:divBdr>
        <w:top w:val="none" w:sz="0" w:space="0" w:color="auto"/>
        <w:left w:val="none" w:sz="0" w:space="0" w:color="auto"/>
        <w:bottom w:val="none" w:sz="0" w:space="0" w:color="auto"/>
        <w:right w:val="none" w:sz="0" w:space="0" w:color="auto"/>
      </w:divBdr>
    </w:div>
    <w:div w:id="1750616501">
      <w:bodyDiv w:val="1"/>
      <w:marLeft w:val="0"/>
      <w:marRight w:val="0"/>
      <w:marTop w:val="0"/>
      <w:marBottom w:val="0"/>
      <w:divBdr>
        <w:top w:val="none" w:sz="0" w:space="0" w:color="auto"/>
        <w:left w:val="none" w:sz="0" w:space="0" w:color="auto"/>
        <w:bottom w:val="none" w:sz="0" w:space="0" w:color="auto"/>
        <w:right w:val="none" w:sz="0" w:space="0" w:color="auto"/>
      </w:divBdr>
    </w:div>
    <w:div w:id="1752237133">
      <w:bodyDiv w:val="1"/>
      <w:marLeft w:val="0"/>
      <w:marRight w:val="0"/>
      <w:marTop w:val="0"/>
      <w:marBottom w:val="0"/>
      <w:divBdr>
        <w:top w:val="none" w:sz="0" w:space="0" w:color="auto"/>
        <w:left w:val="none" w:sz="0" w:space="0" w:color="auto"/>
        <w:bottom w:val="none" w:sz="0" w:space="0" w:color="auto"/>
        <w:right w:val="none" w:sz="0" w:space="0" w:color="auto"/>
      </w:divBdr>
    </w:div>
    <w:div w:id="1754626768">
      <w:bodyDiv w:val="1"/>
      <w:marLeft w:val="0"/>
      <w:marRight w:val="0"/>
      <w:marTop w:val="0"/>
      <w:marBottom w:val="0"/>
      <w:divBdr>
        <w:top w:val="none" w:sz="0" w:space="0" w:color="auto"/>
        <w:left w:val="none" w:sz="0" w:space="0" w:color="auto"/>
        <w:bottom w:val="none" w:sz="0" w:space="0" w:color="auto"/>
        <w:right w:val="none" w:sz="0" w:space="0" w:color="auto"/>
      </w:divBdr>
    </w:div>
    <w:div w:id="1762676276">
      <w:bodyDiv w:val="1"/>
      <w:marLeft w:val="0"/>
      <w:marRight w:val="0"/>
      <w:marTop w:val="0"/>
      <w:marBottom w:val="0"/>
      <w:divBdr>
        <w:top w:val="none" w:sz="0" w:space="0" w:color="auto"/>
        <w:left w:val="none" w:sz="0" w:space="0" w:color="auto"/>
        <w:bottom w:val="none" w:sz="0" w:space="0" w:color="auto"/>
        <w:right w:val="none" w:sz="0" w:space="0" w:color="auto"/>
      </w:divBdr>
    </w:div>
    <w:div w:id="1772315560">
      <w:bodyDiv w:val="1"/>
      <w:marLeft w:val="0"/>
      <w:marRight w:val="0"/>
      <w:marTop w:val="0"/>
      <w:marBottom w:val="0"/>
      <w:divBdr>
        <w:top w:val="none" w:sz="0" w:space="0" w:color="auto"/>
        <w:left w:val="none" w:sz="0" w:space="0" w:color="auto"/>
        <w:bottom w:val="none" w:sz="0" w:space="0" w:color="auto"/>
        <w:right w:val="none" w:sz="0" w:space="0" w:color="auto"/>
      </w:divBdr>
      <w:divsChild>
        <w:div w:id="544758925">
          <w:marLeft w:val="274"/>
          <w:marRight w:val="0"/>
          <w:marTop w:val="0"/>
          <w:marBottom w:val="0"/>
          <w:divBdr>
            <w:top w:val="none" w:sz="0" w:space="0" w:color="auto"/>
            <w:left w:val="none" w:sz="0" w:space="0" w:color="auto"/>
            <w:bottom w:val="none" w:sz="0" w:space="0" w:color="auto"/>
            <w:right w:val="none" w:sz="0" w:space="0" w:color="auto"/>
          </w:divBdr>
        </w:div>
        <w:div w:id="636185954">
          <w:marLeft w:val="274"/>
          <w:marRight w:val="0"/>
          <w:marTop w:val="0"/>
          <w:marBottom w:val="0"/>
          <w:divBdr>
            <w:top w:val="none" w:sz="0" w:space="0" w:color="auto"/>
            <w:left w:val="none" w:sz="0" w:space="0" w:color="auto"/>
            <w:bottom w:val="none" w:sz="0" w:space="0" w:color="auto"/>
            <w:right w:val="none" w:sz="0" w:space="0" w:color="auto"/>
          </w:divBdr>
        </w:div>
        <w:div w:id="766734140">
          <w:marLeft w:val="274"/>
          <w:marRight w:val="0"/>
          <w:marTop w:val="0"/>
          <w:marBottom w:val="0"/>
          <w:divBdr>
            <w:top w:val="none" w:sz="0" w:space="0" w:color="auto"/>
            <w:left w:val="none" w:sz="0" w:space="0" w:color="auto"/>
            <w:bottom w:val="none" w:sz="0" w:space="0" w:color="auto"/>
            <w:right w:val="none" w:sz="0" w:space="0" w:color="auto"/>
          </w:divBdr>
        </w:div>
        <w:div w:id="1040788276">
          <w:marLeft w:val="274"/>
          <w:marRight w:val="0"/>
          <w:marTop w:val="0"/>
          <w:marBottom w:val="0"/>
          <w:divBdr>
            <w:top w:val="none" w:sz="0" w:space="0" w:color="auto"/>
            <w:left w:val="none" w:sz="0" w:space="0" w:color="auto"/>
            <w:bottom w:val="none" w:sz="0" w:space="0" w:color="auto"/>
            <w:right w:val="none" w:sz="0" w:space="0" w:color="auto"/>
          </w:divBdr>
        </w:div>
        <w:div w:id="2083402721">
          <w:marLeft w:val="274"/>
          <w:marRight w:val="0"/>
          <w:marTop w:val="0"/>
          <w:marBottom w:val="0"/>
          <w:divBdr>
            <w:top w:val="none" w:sz="0" w:space="0" w:color="auto"/>
            <w:left w:val="none" w:sz="0" w:space="0" w:color="auto"/>
            <w:bottom w:val="none" w:sz="0" w:space="0" w:color="auto"/>
            <w:right w:val="none" w:sz="0" w:space="0" w:color="auto"/>
          </w:divBdr>
        </w:div>
      </w:divsChild>
    </w:div>
    <w:div w:id="1786195368">
      <w:bodyDiv w:val="1"/>
      <w:marLeft w:val="0"/>
      <w:marRight w:val="0"/>
      <w:marTop w:val="0"/>
      <w:marBottom w:val="0"/>
      <w:divBdr>
        <w:top w:val="none" w:sz="0" w:space="0" w:color="auto"/>
        <w:left w:val="none" w:sz="0" w:space="0" w:color="auto"/>
        <w:bottom w:val="none" w:sz="0" w:space="0" w:color="auto"/>
        <w:right w:val="none" w:sz="0" w:space="0" w:color="auto"/>
      </w:divBdr>
    </w:div>
    <w:div w:id="1789741557">
      <w:bodyDiv w:val="1"/>
      <w:marLeft w:val="0"/>
      <w:marRight w:val="0"/>
      <w:marTop w:val="0"/>
      <w:marBottom w:val="0"/>
      <w:divBdr>
        <w:top w:val="none" w:sz="0" w:space="0" w:color="auto"/>
        <w:left w:val="none" w:sz="0" w:space="0" w:color="auto"/>
        <w:bottom w:val="none" w:sz="0" w:space="0" w:color="auto"/>
        <w:right w:val="none" w:sz="0" w:space="0" w:color="auto"/>
      </w:divBdr>
    </w:div>
    <w:div w:id="1795830435">
      <w:bodyDiv w:val="1"/>
      <w:marLeft w:val="0"/>
      <w:marRight w:val="0"/>
      <w:marTop w:val="0"/>
      <w:marBottom w:val="0"/>
      <w:divBdr>
        <w:top w:val="none" w:sz="0" w:space="0" w:color="auto"/>
        <w:left w:val="none" w:sz="0" w:space="0" w:color="auto"/>
        <w:bottom w:val="none" w:sz="0" w:space="0" w:color="auto"/>
        <w:right w:val="none" w:sz="0" w:space="0" w:color="auto"/>
      </w:divBdr>
    </w:div>
    <w:div w:id="1796096720">
      <w:bodyDiv w:val="1"/>
      <w:marLeft w:val="0"/>
      <w:marRight w:val="0"/>
      <w:marTop w:val="0"/>
      <w:marBottom w:val="0"/>
      <w:divBdr>
        <w:top w:val="none" w:sz="0" w:space="0" w:color="auto"/>
        <w:left w:val="none" w:sz="0" w:space="0" w:color="auto"/>
        <w:bottom w:val="none" w:sz="0" w:space="0" w:color="auto"/>
        <w:right w:val="none" w:sz="0" w:space="0" w:color="auto"/>
      </w:divBdr>
    </w:div>
    <w:div w:id="1801682772">
      <w:bodyDiv w:val="1"/>
      <w:marLeft w:val="0"/>
      <w:marRight w:val="0"/>
      <w:marTop w:val="0"/>
      <w:marBottom w:val="0"/>
      <w:divBdr>
        <w:top w:val="none" w:sz="0" w:space="0" w:color="auto"/>
        <w:left w:val="none" w:sz="0" w:space="0" w:color="auto"/>
        <w:bottom w:val="none" w:sz="0" w:space="0" w:color="auto"/>
        <w:right w:val="none" w:sz="0" w:space="0" w:color="auto"/>
      </w:divBdr>
    </w:div>
    <w:div w:id="1807888325">
      <w:bodyDiv w:val="1"/>
      <w:marLeft w:val="0"/>
      <w:marRight w:val="0"/>
      <w:marTop w:val="0"/>
      <w:marBottom w:val="0"/>
      <w:divBdr>
        <w:top w:val="none" w:sz="0" w:space="0" w:color="auto"/>
        <w:left w:val="none" w:sz="0" w:space="0" w:color="auto"/>
        <w:bottom w:val="none" w:sz="0" w:space="0" w:color="auto"/>
        <w:right w:val="none" w:sz="0" w:space="0" w:color="auto"/>
      </w:divBdr>
    </w:div>
    <w:div w:id="1818760909">
      <w:bodyDiv w:val="1"/>
      <w:marLeft w:val="0"/>
      <w:marRight w:val="0"/>
      <w:marTop w:val="0"/>
      <w:marBottom w:val="0"/>
      <w:divBdr>
        <w:top w:val="none" w:sz="0" w:space="0" w:color="auto"/>
        <w:left w:val="none" w:sz="0" w:space="0" w:color="auto"/>
        <w:bottom w:val="none" w:sz="0" w:space="0" w:color="auto"/>
        <w:right w:val="none" w:sz="0" w:space="0" w:color="auto"/>
      </w:divBdr>
    </w:div>
    <w:div w:id="1820417807">
      <w:bodyDiv w:val="1"/>
      <w:marLeft w:val="0"/>
      <w:marRight w:val="0"/>
      <w:marTop w:val="0"/>
      <w:marBottom w:val="0"/>
      <w:divBdr>
        <w:top w:val="none" w:sz="0" w:space="0" w:color="auto"/>
        <w:left w:val="none" w:sz="0" w:space="0" w:color="auto"/>
        <w:bottom w:val="none" w:sz="0" w:space="0" w:color="auto"/>
        <w:right w:val="none" w:sz="0" w:space="0" w:color="auto"/>
      </w:divBdr>
    </w:div>
    <w:div w:id="1821774445">
      <w:bodyDiv w:val="1"/>
      <w:marLeft w:val="0"/>
      <w:marRight w:val="0"/>
      <w:marTop w:val="0"/>
      <w:marBottom w:val="0"/>
      <w:divBdr>
        <w:top w:val="none" w:sz="0" w:space="0" w:color="auto"/>
        <w:left w:val="none" w:sz="0" w:space="0" w:color="auto"/>
        <w:bottom w:val="none" w:sz="0" w:space="0" w:color="auto"/>
        <w:right w:val="none" w:sz="0" w:space="0" w:color="auto"/>
      </w:divBdr>
    </w:div>
    <w:div w:id="1831604552">
      <w:bodyDiv w:val="1"/>
      <w:marLeft w:val="0"/>
      <w:marRight w:val="0"/>
      <w:marTop w:val="0"/>
      <w:marBottom w:val="0"/>
      <w:divBdr>
        <w:top w:val="none" w:sz="0" w:space="0" w:color="auto"/>
        <w:left w:val="none" w:sz="0" w:space="0" w:color="auto"/>
        <w:bottom w:val="none" w:sz="0" w:space="0" w:color="auto"/>
        <w:right w:val="none" w:sz="0" w:space="0" w:color="auto"/>
      </w:divBdr>
    </w:div>
    <w:div w:id="1835491037">
      <w:bodyDiv w:val="1"/>
      <w:marLeft w:val="0"/>
      <w:marRight w:val="0"/>
      <w:marTop w:val="0"/>
      <w:marBottom w:val="0"/>
      <w:divBdr>
        <w:top w:val="none" w:sz="0" w:space="0" w:color="auto"/>
        <w:left w:val="none" w:sz="0" w:space="0" w:color="auto"/>
        <w:bottom w:val="none" w:sz="0" w:space="0" w:color="auto"/>
        <w:right w:val="none" w:sz="0" w:space="0" w:color="auto"/>
      </w:divBdr>
    </w:div>
    <w:div w:id="1844121458">
      <w:bodyDiv w:val="1"/>
      <w:marLeft w:val="0"/>
      <w:marRight w:val="0"/>
      <w:marTop w:val="0"/>
      <w:marBottom w:val="0"/>
      <w:divBdr>
        <w:top w:val="none" w:sz="0" w:space="0" w:color="auto"/>
        <w:left w:val="none" w:sz="0" w:space="0" w:color="auto"/>
        <w:bottom w:val="none" w:sz="0" w:space="0" w:color="auto"/>
        <w:right w:val="none" w:sz="0" w:space="0" w:color="auto"/>
      </w:divBdr>
    </w:div>
    <w:div w:id="1846090711">
      <w:bodyDiv w:val="1"/>
      <w:marLeft w:val="0"/>
      <w:marRight w:val="0"/>
      <w:marTop w:val="0"/>
      <w:marBottom w:val="0"/>
      <w:divBdr>
        <w:top w:val="none" w:sz="0" w:space="0" w:color="auto"/>
        <w:left w:val="none" w:sz="0" w:space="0" w:color="auto"/>
        <w:bottom w:val="none" w:sz="0" w:space="0" w:color="auto"/>
        <w:right w:val="none" w:sz="0" w:space="0" w:color="auto"/>
      </w:divBdr>
    </w:div>
    <w:div w:id="1854373706">
      <w:bodyDiv w:val="1"/>
      <w:marLeft w:val="0"/>
      <w:marRight w:val="0"/>
      <w:marTop w:val="0"/>
      <w:marBottom w:val="0"/>
      <w:divBdr>
        <w:top w:val="none" w:sz="0" w:space="0" w:color="auto"/>
        <w:left w:val="none" w:sz="0" w:space="0" w:color="auto"/>
        <w:bottom w:val="none" w:sz="0" w:space="0" w:color="auto"/>
        <w:right w:val="none" w:sz="0" w:space="0" w:color="auto"/>
      </w:divBdr>
    </w:div>
    <w:div w:id="1856649973">
      <w:bodyDiv w:val="1"/>
      <w:marLeft w:val="0"/>
      <w:marRight w:val="0"/>
      <w:marTop w:val="0"/>
      <w:marBottom w:val="0"/>
      <w:divBdr>
        <w:top w:val="none" w:sz="0" w:space="0" w:color="auto"/>
        <w:left w:val="none" w:sz="0" w:space="0" w:color="auto"/>
        <w:bottom w:val="none" w:sz="0" w:space="0" w:color="auto"/>
        <w:right w:val="none" w:sz="0" w:space="0" w:color="auto"/>
      </w:divBdr>
    </w:div>
    <w:div w:id="1858617228">
      <w:bodyDiv w:val="1"/>
      <w:marLeft w:val="0"/>
      <w:marRight w:val="0"/>
      <w:marTop w:val="0"/>
      <w:marBottom w:val="0"/>
      <w:divBdr>
        <w:top w:val="none" w:sz="0" w:space="0" w:color="auto"/>
        <w:left w:val="none" w:sz="0" w:space="0" w:color="auto"/>
        <w:bottom w:val="none" w:sz="0" w:space="0" w:color="auto"/>
        <w:right w:val="none" w:sz="0" w:space="0" w:color="auto"/>
      </w:divBdr>
    </w:div>
    <w:div w:id="1864250075">
      <w:bodyDiv w:val="1"/>
      <w:marLeft w:val="0"/>
      <w:marRight w:val="0"/>
      <w:marTop w:val="0"/>
      <w:marBottom w:val="0"/>
      <w:divBdr>
        <w:top w:val="none" w:sz="0" w:space="0" w:color="auto"/>
        <w:left w:val="none" w:sz="0" w:space="0" w:color="auto"/>
        <w:bottom w:val="none" w:sz="0" w:space="0" w:color="auto"/>
        <w:right w:val="none" w:sz="0" w:space="0" w:color="auto"/>
      </w:divBdr>
    </w:div>
    <w:div w:id="1869293035">
      <w:bodyDiv w:val="1"/>
      <w:marLeft w:val="0"/>
      <w:marRight w:val="0"/>
      <w:marTop w:val="0"/>
      <w:marBottom w:val="0"/>
      <w:divBdr>
        <w:top w:val="none" w:sz="0" w:space="0" w:color="auto"/>
        <w:left w:val="none" w:sz="0" w:space="0" w:color="auto"/>
        <w:bottom w:val="none" w:sz="0" w:space="0" w:color="auto"/>
        <w:right w:val="none" w:sz="0" w:space="0" w:color="auto"/>
      </w:divBdr>
    </w:div>
    <w:div w:id="1880822492">
      <w:bodyDiv w:val="1"/>
      <w:marLeft w:val="0"/>
      <w:marRight w:val="0"/>
      <w:marTop w:val="0"/>
      <w:marBottom w:val="0"/>
      <w:divBdr>
        <w:top w:val="none" w:sz="0" w:space="0" w:color="auto"/>
        <w:left w:val="none" w:sz="0" w:space="0" w:color="auto"/>
        <w:bottom w:val="none" w:sz="0" w:space="0" w:color="auto"/>
        <w:right w:val="none" w:sz="0" w:space="0" w:color="auto"/>
      </w:divBdr>
    </w:div>
    <w:div w:id="1883639452">
      <w:bodyDiv w:val="1"/>
      <w:marLeft w:val="0"/>
      <w:marRight w:val="0"/>
      <w:marTop w:val="0"/>
      <w:marBottom w:val="0"/>
      <w:divBdr>
        <w:top w:val="none" w:sz="0" w:space="0" w:color="auto"/>
        <w:left w:val="none" w:sz="0" w:space="0" w:color="auto"/>
        <w:bottom w:val="none" w:sz="0" w:space="0" w:color="auto"/>
        <w:right w:val="none" w:sz="0" w:space="0" w:color="auto"/>
      </w:divBdr>
    </w:div>
    <w:div w:id="1887832102">
      <w:bodyDiv w:val="1"/>
      <w:marLeft w:val="0"/>
      <w:marRight w:val="0"/>
      <w:marTop w:val="0"/>
      <w:marBottom w:val="0"/>
      <w:divBdr>
        <w:top w:val="none" w:sz="0" w:space="0" w:color="auto"/>
        <w:left w:val="none" w:sz="0" w:space="0" w:color="auto"/>
        <w:bottom w:val="none" w:sz="0" w:space="0" w:color="auto"/>
        <w:right w:val="none" w:sz="0" w:space="0" w:color="auto"/>
      </w:divBdr>
    </w:div>
    <w:div w:id="1892615026">
      <w:bodyDiv w:val="1"/>
      <w:marLeft w:val="0"/>
      <w:marRight w:val="0"/>
      <w:marTop w:val="0"/>
      <w:marBottom w:val="0"/>
      <w:divBdr>
        <w:top w:val="none" w:sz="0" w:space="0" w:color="auto"/>
        <w:left w:val="none" w:sz="0" w:space="0" w:color="auto"/>
        <w:bottom w:val="none" w:sz="0" w:space="0" w:color="auto"/>
        <w:right w:val="none" w:sz="0" w:space="0" w:color="auto"/>
      </w:divBdr>
    </w:div>
    <w:div w:id="1894536882">
      <w:bodyDiv w:val="1"/>
      <w:marLeft w:val="0"/>
      <w:marRight w:val="0"/>
      <w:marTop w:val="0"/>
      <w:marBottom w:val="0"/>
      <w:divBdr>
        <w:top w:val="none" w:sz="0" w:space="0" w:color="auto"/>
        <w:left w:val="none" w:sz="0" w:space="0" w:color="auto"/>
        <w:bottom w:val="none" w:sz="0" w:space="0" w:color="auto"/>
        <w:right w:val="none" w:sz="0" w:space="0" w:color="auto"/>
      </w:divBdr>
    </w:div>
    <w:div w:id="1898933973">
      <w:bodyDiv w:val="1"/>
      <w:marLeft w:val="0"/>
      <w:marRight w:val="0"/>
      <w:marTop w:val="0"/>
      <w:marBottom w:val="0"/>
      <w:divBdr>
        <w:top w:val="none" w:sz="0" w:space="0" w:color="auto"/>
        <w:left w:val="none" w:sz="0" w:space="0" w:color="auto"/>
        <w:bottom w:val="none" w:sz="0" w:space="0" w:color="auto"/>
        <w:right w:val="none" w:sz="0" w:space="0" w:color="auto"/>
      </w:divBdr>
      <w:divsChild>
        <w:div w:id="222834322">
          <w:marLeft w:val="274"/>
          <w:marRight w:val="0"/>
          <w:marTop w:val="0"/>
          <w:marBottom w:val="0"/>
          <w:divBdr>
            <w:top w:val="none" w:sz="0" w:space="0" w:color="auto"/>
            <w:left w:val="none" w:sz="0" w:space="0" w:color="auto"/>
            <w:bottom w:val="none" w:sz="0" w:space="0" w:color="auto"/>
            <w:right w:val="none" w:sz="0" w:space="0" w:color="auto"/>
          </w:divBdr>
        </w:div>
        <w:div w:id="837814268">
          <w:marLeft w:val="274"/>
          <w:marRight w:val="0"/>
          <w:marTop w:val="0"/>
          <w:marBottom w:val="0"/>
          <w:divBdr>
            <w:top w:val="none" w:sz="0" w:space="0" w:color="auto"/>
            <w:left w:val="none" w:sz="0" w:space="0" w:color="auto"/>
            <w:bottom w:val="none" w:sz="0" w:space="0" w:color="auto"/>
            <w:right w:val="none" w:sz="0" w:space="0" w:color="auto"/>
          </w:divBdr>
        </w:div>
        <w:div w:id="1675455735">
          <w:marLeft w:val="274"/>
          <w:marRight w:val="0"/>
          <w:marTop w:val="0"/>
          <w:marBottom w:val="0"/>
          <w:divBdr>
            <w:top w:val="none" w:sz="0" w:space="0" w:color="auto"/>
            <w:left w:val="none" w:sz="0" w:space="0" w:color="auto"/>
            <w:bottom w:val="none" w:sz="0" w:space="0" w:color="auto"/>
            <w:right w:val="none" w:sz="0" w:space="0" w:color="auto"/>
          </w:divBdr>
        </w:div>
        <w:div w:id="1794321573">
          <w:marLeft w:val="274"/>
          <w:marRight w:val="0"/>
          <w:marTop w:val="0"/>
          <w:marBottom w:val="0"/>
          <w:divBdr>
            <w:top w:val="none" w:sz="0" w:space="0" w:color="auto"/>
            <w:left w:val="none" w:sz="0" w:space="0" w:color="auto"/>
            <w:bottom w:val="none" w:sz="0" w:space="0" w:color="auto"/>
            <w:right w:val="none" w:sz="0" w:space="0" w:color="auto"/>
          </w:divBdr>
        </w:div>
      </w:divsChild>
    </w:div>
    <w:div w:id="1899855163">
      <w:bodyDiv w:val="1"/>
      <w:marLeft w:val="0"/>
      <w:marRight w:val="0"/>
      <w:marTop w:val="0"/>
      <w:marBottom w:val="0"/>
      <w:divBdr>
        <w:top w:val="none" w:sz="0" w:space="0" w:color="auto"/>
        <w:left w:val="none" w:sz="0" w:space="0" w:color="auto"/>
        <w:bottom w:val="none" w:sz="0" w:space="0" w:color="auto"/>
        <w:right w:val="none" w:sz="0" w:space="0" w:color="auto"/>
      </w:divBdr>
    </w:div>
    <w:div w:id="1905752079">
      <w:bodyDiv w:val="1"/>
      <w:marLeft w:val="0"/>
      <w:marRight w:val="0"/>
      <w:marTop w:val="0"/>
      <w:marBottom w:val="0"/>
      <w:divBdr>
        <w:top w:val="none" w:sz="0" w:space="0" w:color="auto"/>
        <w:left w:val="none" w:sz="0" w:space="0" w:color="auto"/>
        <w:bottom w:val="none" w:sz="0" w:space="0" w:color="auto"/>
        <w:right w:val="none" w:sz="0" w:space="0" w:color="auto"/>
      </w:divBdr>
    </w:div>
    <w:div w:id="1906451448">
      <w:bodyDiv w:val="1"/>
      <w:marLeft w:val="0"/>
      <w:marRight w:val="0"/>
      <w:marTop w:val="0"/>
      <w:marBottom w:val="0"/>
      <w:divBdr>
        <w:top w:val="none" w:sz="0" w:space="0" w:color="auto"/>
        <w:left w:val="none" w:sz="0" w:space="0" w:color="auto"/>
        <w:bottom w:val="none" w:sz="0" w:space="0" w:color="auto"/>
        <w:right w:val="none" w:sz="0" w:space="0" w:color="auto"/>
      </w:divBdr>
    </w:div>
    <w:div w:id="1915164923">
      <w:bodyDiv w:val="1"/>
      <w:marLeft w:val="0"/>
      <w:marRight w:val="0"/>
      <w:marTop w:val="0"/>
      <w:marBottom w:val="0"/>
      <w:divBdr>
        <w:top w:val="none" w:sz="0" w:space="0" w:color="auto"/>
        <w:left w:val="none" w:sz="0" w:space="0" w:color="auto"/>
        <w:bottom w:val="none" w:sz="0" w:space="0" w:color="auto"/>
        <w:right w:val="none" w:sz="0" w:space="0" w:color="auto"/>
      </w:divBdr>
    </w:div>
    <w:div w:id="1916207649">
      <w:bodyDiv w:val="1"/>
      <w:marLeft w:val="0"/>
      <w:marRight w:val="0"/>
      <w:marTop w:val="0"/>
      <w:marBottom w:val="0"/>
      <w:divBdr>
        <w:top w:val="none" w:sz="0" w:space="0" w:color="auto"/>
        <w:left w:val="none" w:sz="0" w:space="0" w:color="auto"/>
        <w:bottom w:val="none" w:sz="0" w:space="0" w:color="auto"/>
        <w:right w:val="none" w:sz="0" w:space="0" w:color="auto"/>
      </w:divBdr>
    </w:div>
    <w:div w:id="1920209764">
      <w:bodyDiv w:val="1"/>
      <w:marLeft w:val="0"/>
      <w:marRight w:val="0"/>
      <w:marTop w:val="0"/>
      <w:marBottom w:val="0"/>
      <w:divBdr>
        <w:top w:val="none" w:sz="0" w:space="0" w:color="auto"/>
        <w:left w:val="none" w:sz="0" w:space="0" w:color="auto"/>
        <w:bottom w:val="none" w:sz="0" w:space="0" w:color="auto"/>
        <w:right w:val="none" w:sz="0" w:space="0" w:color="auto"/>
      </w:divBdr>
    </w:div>
    <w:div w:id="1925186237">
      <w:bodyDiv w:val="1"/>
      <w:marLeft w:val="0"/>
      <w:marRight w:val="0"/>
      <w:marTop w:val="0"/>
      <w:marBottom w:val="0"/>
      <w:divBdr>
        <w:top w:val="none" w:sz="0" w:space="0" w:color="auto"/>
        <w:left w:val="none" w:sz="0" w:space="0" w:color="auto"/>
        <w:bottom w:val="none" w:sz="0" w:space="0" w:color="auto"/>
        <w:right w:val="none" w:sz="0" w:space="0" w:color="auto"/>
      </w:divBdr>
    </w:div>
    <w:div w:id="1928612172">
      <w:bodyDiv w:val="1"/>
      <w:marLeft w:val="0"/>
      <w:marRight w:val="0"/>
      <w:marTop w:val="0"/>
      <w:marBottom w:val="0"/>
      <w:divBdr>
        <w:top w:val="none" w:sz="0" w:space="0" w:color="auto"/>
        <w:left w:val="none" w:sz="0" w:space="0" w:color="auto"/>
        <w:bottom w:val="none" w:sz="0" w:space="0" w:color="auto"/>
        <w:right w:val="none" w:sz="0" w:space="0" w:color="auto"/>
      </w:divBdr>
    </w:div>
    <w:div w:id="1928687307">
      <w:bodyDiv w:val="1"/>
      <w:marLeft w:val="0"/>
      <w:marRight w:val="0"/>
      <w:marTop w:val="0"/>
      <w:marBottom w:val="0"/>
      <w:divBdr>
        <w:top w:val="none" w:sz="0" w:space="0" w:color="auto"/>
        <w:left w:val="none" w:sz="0" w:space="0" w:color="auto"/>
        <w:bottom w:val="none" w:sz="0" w:space="0" w:color="auto"/>
        <w:right w:val="none" w:sz="0" w:space="0" w:color="auto"/>
      </w:divBdr>
    </w:div>
    <w:div w:id="1938950364">
      <w:bodyDiv w:val="1"/>
      <w:marLeft w:val="0"/>
      <w:marRight w:val="0"/>
      <w:marTop w:val="0"/>
      <w:marBottom w:val="0"/>
      <w:divBdr>
        <w:top w:val="none" w:sz="0" w:space="0" w:color="auto"/>
        <w:left w:val="none" w:sz="0" w:space="0" w:color="auto"/>
        <w:bottom w:val="none" w:sz="0" w:space="0" w:color="auto"/>
        <w:right w:val="none" w:sz="0" w:space="0" w:color="auto"/>
      </w:divBdr>
    </w:div>
    <w:div w:id="1939484526">
      <w:bodyDiv w:val="1"/>
      <w:marLeft w:val="0"/>
      <w:marRight w:val="0"/>
      <w:marTop w:val="0"/>
      <w:marBottom w:val="0"/>
      <w:divBdr>
        <w:top w:val="none" w:sz="0" w:space="0" w:color="auto"/>
        <w:left w:val="none" w:sz="0" w:space="0" w:color="auto"/>
        <w:bottom w:val="none" w:sz="0" w:space="0" w:color="auto"/>
        <w:right w:val="none" w:sz="0" w:space="0" w:color="auto"/>
      </w:divBdr>
    </w:div>
    <w:div w:id="1943954605">
      <w:bodyDiv w:val="1"/>
      <w:marLeft w:val="0"/>
      <w:marRight w:val="0"/>
      <w:marTop w:val="0"/>
      <w:marBottom w:val="0"/>
      <w:divBdr>
        <w:top w:val="none" w:sz="0" w:space="0" w:color="auto"/>
        <w:left w:val="none" w:sz="0" w:space="0" w:color="auto"/>
        <w:bottom w:val="none" w:sz="0" w:space="0" w:color="auto"/>
        <w:right w:val="none" w:sz="0" w:space="0" w:color="auto"/>
      </w:divBdr>
    </w:div>
    <w:div w:id="1944455624">
      <w:bodyDiv w:val="1"/>
      <w:marLeft w:val="0"/>
      <w:marRight w:val="0"/>
      <w:marTop w:val="0"/>
      <w:marBottom w:val="0"/>
      <w:divBdr>
        <w:top w:val="none" w:sz="0" w:space="0" w:color="auto"/>
        <w:left w:val="none" w:sz="0" w:space="0" w:color="auto"/>
        <w:bottom w:val="none" w:sz="0" w:space="0" w:color="auto"/>
        <w:right w:val="none" w:sz="0" w:space="0" w:color="auto"/>
      </w:divBdr>
    </w:div>
    <w:div w:id="1945191805">
      <w:bodyDiv w:val="1"/>
      <w:marLeft w:val="0"/>
      <w:marRight w:val="0"/>
      <w:marTop w:val="0"/>
      <w:marBottom w:val="0"/>
      <w:divBdr>
        <w:top w:val="none" w:sz="0" w:space="0" w:color="auto"/>
        <w:left w:val="none" w:sz="0" w:space="0" w:color="auto"/>
        <w:bottom w:val="none" w:sz="0" w:space="0" w:color="auto"/>
        <w:right w:val="none" w:sz="0" w:space="0" w:color="auto"/>
      </w:divBdr>
    </w:div>
    <w:div w:id="1954559571">
      <w:bodyDiv w:val="1"/>
      <w:marLeft w:val="0"/>
      <w:marRight w:val="0"/>
      <w:marTop w:val="0"/>
      <w:marBottom w:val="0"/>
      <w:divBdr>
        <w:top w:val="none" w:sz="0" w:space="0" w:color="auto"/>
        <w:left w:val="none" w:sz="0" w:space="0" w:color="auto"/>
        <w:bottom w:val="none" w:sz="0" w:space="0" w:color="auto"/>
        <w:right w:val="none" w:sz="0" w:space="0" w:color="auto"/>
      </w:divBdr>
    </w:div>
    <w:div w:id="1955863105">
      <w:bodyDiv w:val="1"/>
      <w:marLeft w:val="0"/>
      <w:marRight w:val="0"/>
      <w:marTop w:val="0"/>
      <w:marBottom w:val="0"/>
      <w:divBdr>
        <w:top w:val="none" w:sz="0" w:space="0" w:color="auto"/>
        <w:left w:val="none" w:sz="0" w:space="0" w:color="auto"/>
        <w:bottom w:val="none" w:sz="0" w:space="0" w:color="auto"/>
        <w:right w:val="none" w:sz="0" w:space="0" w:color="auto"/>
      </w:divBdr>
    </w:div>
    <w:div w:id="1959946195">
      <w:bodyDiv w:val="1"/>
      <w:marLeft w:val="0"/>
      <w:marRight w:val="0"/>
      <w:marTop w:val="0"/>
      <w:marBottom w:val="0"/>
      <w:divBdr>
        <w:top w:val="none" w:sz="0" w:space="0" w:color="auto"/>
        <w:left w:val="none" w:sz="0" w:space="0" w:color="auto"/>
        <w:bottom w:val="none" w:sz="0" w:space="0" w:color="auto"/>
        <w:right w:val="none" w:sz="0" w:space="0" w:color="auto"/>
      </w:divBdr>
    </w:div>
    <w:div w:id="1960643118">
      <w:bodyDiv w:val="1"/>
      <w:marLeft w:val="0"/>
      <w:marRight w:val="0"/>
      <w:marTop w:val="0"/>
      <w:marBottom w:val="0"/>
      <w:divBdr>
        <w:top w:val="none" w:sz="0" w:space="0" w:color="auto"/>
        <w:left w:val="none" w:sz="0" w:space="0" w:color="auto"/>
        <w:bottom w:val="none" w:sz="0" w:space="0" w:color="auto"/>
        <w:right w:val="none" w:sz="0" w:space="0" w:color="auto"/>
      </w:divBdr>
    </w:div>
    <w:div w:id="1961110604">
      <w:bodyDiv w:val="1"/>
      <w:marLeft w:val="0"/>
      <w:marRight w:val="0"/>
      <w:marTop w:val="0"/>
      <w:marBottom w:val="0"/>
      <w:divBdr>
        <w:top w:val="none" w:sz="0" w:space="0" w:color="auto"/>
        <w:left w:val="none" w:sz="0" w:space="0" w:color="auto"/>
        <w:bottom w:val="none" w:sz="0" w:space="0" w:color="auto"/>
        <w:right w:val="none" w:sz="0" w:space="0" w:color="auto"/>
      </w:divBdr>
    </w:div>
    <w:div w:id="1967272521">
      <w:bodyDiv w:val="1"/>
      <w:marLeft w:val="0"/>
      <w:marRight w:val="0"/>
      <w:marTop w:val="0"/>
      <w:marBottom w:val="0"/>
      <w:divBdr>
        <w:top w:val="none" w:sz="0" w:space="0" w:color="auto"/>
        <w:left w:val="none" w:sz="0" w:space="0" w:color="auto"/>
        <w:bottom w:val="none" w:sz="0" w:space="0" w:color="auto"/>
        <w:right w:val="none" w:sz="0" w:space="0" w:color="auto"/>
      </w:divBdr>
    </w:div>
    <w:div w:id="1973824223">
      <w:bodyDiv w:val="1"/>
      <w:marLeft w:val="0"/>
      <w:marRight w:val="0"/>
      <w:marTop w:val="0"/>
      <w:marBottom w:val="0"/>
      <w:divBdr>
        <w:top w:val="none" w:sz="0" w:space="0" w:color="auto"/>
        <w:left w:val="none" w:sz="0" w:space="0" w:color="auto"/>
        <w:bottom w:val="none" w:sz="0" w:space="0" w:color="auto"/>
        <w:right w:val="none" w:sz="0" w:space="0" w:color="auto"/>
      </w:divBdr>
    </w:div>
    <w:div w:id="1977249418">
      <w:bodyDiv w:val="1"/>
      <w:marLeft w:val="0"/>
      <w:marRight w:val="0"/>
      <w:marTop w:val="0"/>
      <w:marBottom w:val="0"/>
      <w:divBdr>
        <w:top w:val="none" w:sz="0" w:space="0" w:color="auto"/>
        <w:left w:val="none" w:sz="0" w:space="0" w:color="auto"/>
        <w:bottom w:val="none" w:sz="0" w:space="0" w:color="auto"/>
        <w:right w:val="none" w:sz="0" w:space="0" w:color="auto"/>
      </w:divBdr>
    </w:div>
    <w:div w:id="1978755994">
      <w:bodyDiv w:val="1"/>
      <w:marLeft w:val="0"/>
      <w:marRight w:val="0"/>
      <w:marTop w:val="0"/>
      <w:marBottom w:val="0"/>
      <w:divBdr>
        <w:top w:val="none" w:sz="0" w:space="0" w:color="auto"/>
        <w:left w:val="none" w:sz="0" w:space="0" w:color="auto"/>
        <w:bottom w:val="none" w:sz="0" w:space="0" w:color="auto"/>
        <w:right w:val="none" w:sz="0" w:space="0" w:color="auto"/>
      </w:divBdr>
    </w:div>
    <w:div w:id="1984195855">
      <w:bodyDiv w:val="1"/>
      <w:marLeft w:val="0"/>
      <w:marRight w:val="0"/>
      <w:marTop w:val="0"/>
      <w:marBottom w:val="0"/>
      <w:divBdr>
        <w:top w:val="none" w:sz="0" w:space="0" w:color="auto"/>
        <w:left w:val="none" w:sz="0" w:space="0" w:color="auto"/>
        <w:bottom w:val="none" w:sz="0" w:space="0" w:color="auto"/>
        <w:right w:val="none" w:sz="0" w:space="0" w:color="auto"/>
      </w:divBdr>
    </w:div>
    <w:div w:id="1985307115">
      <w:bodyDiv w:val="1"/>
      <w:marLeft w:val="0"/>
      <w:marRight w:val="0"/>
      <w:marTop w:val="0"/>
      <w:marBottom w:val="0"/>
      <w:divBdr>
        <w:top w:val="none" w:sz="0" w:space="0" w:color="auto"/>
        <w:left w:val="none" w:sz="0" w:space="0" w:color="auto"/>
        <w:bottom w:val="none" w:sz="0" w:space="0" w:color="auto"/>
        <w:right w:val="none" w:sz="0" w:space="0" w:color="auto"/>
      </w:divBdr>
    </w:div>
    <w:div w:id="1986278784">
      <w:bodyDiv w:val="1"/>
      <w:marLeft w:val="0"/>
      <w:marRight w:val="0"/>
      <w:marTop w:val="0"/>
      <w:marBottom w:val="0"/>
      <w:divBdr>
        <w:top w:val="none" w:sz="0" w:space="0" w:color="auto"/>
        <w:left w:val="none" w:sz="0" w:space="0" w:color="auto"/>
        <w:bottom w:val="none" w:sz="0" w:space="0" w:color="auto"/>
        <w:right w:val="none" w:sz="0" w:space="0" w:color="auto"/>
      </w:divBdr>
    </w:div>
    <w:div w:id="1992639994">
      <w:bodyDiv w:val="1"/>
      <w:marLeft w:val="0"/>
      <w:marRight w:val="0"/>
      <w:marTop w:val="0"/>
      <w:marBottom w:val="0"/>
      <w:divBdr>
        <w:top w:val="none" w:sz="0" w:space="0" w:color="auto"/>
        <w:left w:val="none" w:sz="0" w:space="0" w:color="auto"/>
        <w:bottom w:val="none" w:sz="0" w:space="0" w:color="auto"/>
        <w:right w:val="none" w:sz="0" w:space="0" w:color="auto"/>
      </w:divBdr>
    </w:div>
    <w:div w:id="1997222528">
      <w:bodyDiv w:val="1"/>
      <w:marLeft w:val="0"/>
      <w:marRight w:val="0"/>
      <w:marTop w:val="0"/>
      <w:marBottom w:val="0"/>
      <w:divBdr>
        <w:top w:val="none" w:sz="0" w:space="0" w:color="auto"/>
        <w:left w:val="none" w:sz="0" w:space="0" w:color="auto"/>
        <w:bottom w:val="none" w:sz="0" w:space="0" w:color="auto"/>
        <w:right w:val="none" w:sz="0" w:space="0" w:color="auto"/>
      </w:divBdr>
    </w:div>
    <w:div w:id="2010135198">
      <w:bodyDiv w:val="1"/>
      <w:marLeft w:val="0"/>
      <w:marRight w:val="0"/>
      <w:marTop w:val="0"/>
      <w:marBottom w:val="0"/>
      <w:divBdr>
        <w:top w:val="none" w:sz="0" w:space="0" w:color="auto"/>
        <w:left w:val="none" w:sz="0" w:space="0" w:color="auto"/>
        <w:bottom w:val="none" w:sz="0" w:space="0" w:color="auto"/>
        <w:right w:val="none" w:sz="0" w:space="0" w:color="auto"/>
      </w:divBdr>
    </w:div>
    <w:div w:id="2014185848">
      <w:bodyDiv w:val="1"/>
      <w:marLeft w:val="0"/>
      <w:marRight w:val="0"/>
      <w:marTop w:val="0"/>
      <w:marBottom w:val="0"/>
      <w:divBdr>
        <w:top w:val="none" w:sz="0" w:space="0" w:color="auto"/>
        <w:left w:val="none" w:sz="0" w:space="0" w:color="auto"/>
        <w:bottom w:val="none" w:sz="0" w:space="0" w:color="auto"/>
        <w:right w:val="none" w:sz="0" w:space="0" w:color="auto"/>
      </w:divBdr>
    </w:div>
    <w:div w:id="2016608710">
      <w:bodyDiv w:val="1"/>
      <w:marLeft w:val="0"/>
      <w:marRight w:val="0"/>
      <w:marTop w:val="0"/>
      <w:marBottom w:val="0"/>
      <w:divBdr>
        <w:top w:val="none" w:sz="0" w:space="0" w:color="auto"/>
        <w:left w:val="none" w:sz="0" w:space="0" w:color="auto"/>
        <w:bottom w:val="none" w:sz="0" w:space="0" w:color="auto"/>
        <w:right w:val="none" w:sz="0" w:space="0" w:color="auto"/>
      </w:divBdr>
    </w:div>
    <w:div w:id="2019917726">
      <w:bodyDiv w:val="1"/>
      <w:marLeft w:val="0"/>
      <w:marRight w:val="0"/>
      <w:marTop w:val="0"/>
      <w:marBottom w:val="0"/>
      <w:divBdr>
        <w:top w:val="none" w:sz="0" w:space="0" w:color="auto"/>
        <w:left w:val="none" w:sz="0" w:space="0" w:color="auto"/>
        <w:bottom w:val="none" w:sz="0" w:space="0" w:color="auto"/>
        <w:right w:val="none" w:sz="0" w:space="0" w:color="auto"/>
      </w:divBdr>
      <w:divsChild>
        <w:div w:id="1537309247">
          <w:marLeft w:val="0"/>
          <w:marRight w:val="0"/>
          <w:marTop w:val="0"/>
          <w:marBottom w:val="0"/>
          <w:divBdr>
            <w:top w:val="none" w:sz="0" w:space="0" w:color="auto"/>
            <w:left w:val="none" w:sz="0" w:space="0" w:color="auto"/>
            <w:bottom w:val="none" w:sz="0" w:space="0" w:color="auto"/>
            <w:right w:val="none" w:sz="0" w:space="0" w:color="auto"/>
          </w:divBdr>
          <w:divsChild>
            <w:div w:id="453331298">
              <w:marLeft w:val="0"/>
              <w:marRight w:val="0"/>
              <w:marTop w:val="0"/>
              <w:marBottom w:val="0"/>
              <w:divBdr>
                <w:top w:val="none" w:sz="0" w:space="0" w:color="auto"/>
                <w:left w:val="none" w:sz="0" w:space="0" w:color="auto"/>
                <w:bottom w:val="none" w:sz="0" w:space="0" w:color="auto"/>
                <w:right w:val="none" w:sz="0" w:space="0" w:color="auto"/>
              </w:divBdr>
              <w:divsChild>
                <w:div w:id="627276426">
                  <w:marLeft w:val="0"/>
                  <w:marRight w:val="0"/>
                  <w:marTop w:val="0"/>
                  <w:marBottom w:val="0"/>
                  <w:divBdr>
                    <w:top w:val="none" w:sz="0" w:space="0" w:color="auto"/>
                    <w:left w:val="none" w:sz="0" w:space="0" w:color="auto"/>
                    <w:bottom w:val="none" w:sz="0" w:space="0" w:color="auto"/>
                    <w:right w:val="none" w:sz="0" w:space="0" w:color="auto"/>
                  </w:divBdr>
                  <w:divsChild>
                    <w:div w:id="160435255">
                      <w:marLeft w:val="0"/>
                      <w:marRight w:val="0"/>
                      <w:marTop w:val="0"/>
                      <w:marBottom w:val="0"/>
                      <w:divBdr>
                        <w:top w:val="none" w:sz="0" w:space="0" w:color="auto"/>
                        <w:left w:val="none" w:sz="0" w:space="0" w:color="auto"/>
                        <w:bottom w:val="none" w:sz="0" w:space="0" w:color="auto"/>
                        <w:right w:val="none" w:sz="0" w:space="0" w:color="auto"/>
                      </w:divBdr>
                      <w:divsChild>
                        <w:div w:id="685985614">
                          <w:marLeft w:val="0"/>
                          <w:marRight w:val="0"/>
                          <w:marTop w:val="0"/>
                          <w:marBottom w:val="0"/>
                          <w:divBdr>
                            <w:top w:val="none" w:sz="0" w:space="0" w:color="auto"/>
                            <w:left w:val="none" w:sz="0" w:space="0" w:color="auto"/>
                            <w:bottom w:val="none" w:sz="0" w:space="0" w:color="auto"/>
                            <w:right w:val="none" w:sz="0" w:space="0" w:color="auto"/>
                          </w:divBdr>
                          <w:divsChild>
                            <w:div w:id="1478717499">
                              <w:marLeft w:val="0"/>
                              <w:marRight w:val="0"/>
                              <w:marTop w:val="0"/>
                              <w:marBottom w:val="0"/>
                              <w:divBdr>
                                <w:top w:val="none" w:sz="0" w:space="0" w:color="auto"/>
                                <w:left w:val="none" w:sz="0" w:space="0" w:color="auto"/>
                                <w:bottom w:val="none" w:sz="0" w:space="0" w:color="auto"/>
                                <w:right w:val="none" w:sz="0" w:space="0" w:color="auto"/>
                              </w:divBdr>
                              <w:divsChild>
                                <w:div w:id="17974342">
                                  <w:marLeft w:val="0"/>
                                  <w:marRight w:val="0"/>
                                  <w:marTop w:val="0"/>
                                  <w:marBottom w:val="0"/>
                                  <w:divBdr>
                                    <w:top w:val="none" w:sz="0" w:space="0" w:color="auto"/>
                                    <w:left w:val="none" w:sz="0" w:space="0" w:color="auto"/>
                                    <w:bottom w:val="none" w:sz="0" w:space="0" w:color="auto"/>
                                    <w:right w:val="none" w:sz="0" w:space="0" w:color="auto"/>
                                  </w:divBdr>
                                  <w:divsChild>
                                    <w:div w:id="1647707410">
                                      <w:marLeft w:val="0"/>
                                      <w:marRight w:val="0"/>
                                      <w:marTop w:val="0"/>
                                      <w:marBottom w:val="0"/>
                                      <w:divBdr>
                                        <w:top w:val="none" w:sz="0" w:space="0" w:color="auto"/>
                                        <w:left w:val="none" w:sz="0" w:space="0" w:color="auto"/>
                                        <w:bottom w:val="none" w:sz="0" w:space="0" w:color="auto"/>
                                        <w:right w:val="none" w:sz="0" w:space="0" w:color="auto"/>
                                      </w:divBdr>
                                      <w:divsChild>
                                        <w:div w:id="1435133925">
                                          <w:marLeft w:val="0"/>
                                          <w:marRight w:val="0"/>
                                          <w:marTop w:val="0"/>
                                          <w:marBottom w:val="0"/>
                                          <w:divBdr>
                                            <w:top w:val="none" w:sz="0" w:space="0" w:color="auto"/>
                                            <w:left w:val="none" w:sz="0" w:space="0" w:color="auto"/>
                                            <w:bottom w:val="none" w:sz="0" w:space="0" w:color="auto"/>
                                            <w:right w:val="none" w:sz="0" w:space="0" w:color="auto"/>
                                          </w:divBdr>
                                          <w:divsChild>
                                            <w:div w:id="2073698575">
                                              <w:marLeft w:val="0"/>
                                              <w:marRight w:val="0"/>
                                              <w:marTop w:val="0"/>
                                              <w:marBottom w:val="0"/>
                                              <w:divBdr>
                                                <w:top w:val="none" w:sz="0" w:space="0" w:color="auto"/>
                                                <w:left w:val="none" w:sz="0" w:space="0" w:color="auto"/>
                                                <w:bottom w:val="none" w:sz="0" w:space="0" w:color="auto"/>
                                                <w:right w:val="none" w:sz="0" w:space="0" w:color="auto"/>
                                              </w:divBdr>
                                              <w:divsChild>
                                                <w:div w:id="909508851">
                                                  <w:marLeft w:val="0"/>
                                                  <w:marRight w:val="0"/>
                                                  <w:marTop w:val="0"/>
                                                  <w:marBottom w:val="0"/>
                                                  <w:divBdr>
                                                    <w:top w:val="none" w:sz="0" w:space="0" w:color="auto"/>
                                                    <w:left w:val="none" w:sz="0" w:space="0" w:color="auto"/>
                                                    <w:bottom w:val="none" w:sz="0" w:space="0" w:color="auto"/>
                                                    <w:right w:val="none" w:sz="0" w:space="0" w:color="auto"/>
                                                  </w:divBdr>
                                                  <w:divsChild>
                                                    <w:div w:id="668168508">
                                                      <w:marLeft w:val="0"/>
                                                      <w:marRight w:val="0"/>
                                                      <w:marTop w:val="0"/>
                                                      <w:marBottom w:val="0"/>
                                                      <w:divBdr>
                                                        <w:top w:val="none" w:sz="0" w:space="0" w:color="auto"/>
                                                        <w:left w:val="none" w:sz="0" w:space="0" w:color="auto"/>
                                                        <w:bottom w:val="none" w:sz="0" w:space="0" w:color="auto"/>
                                                        <w:right w:val="none" w:sz="0" w:space="0" w:color="auto"/>
                                                      </w:divBdr>
                                                      <w:divsChild>
                                                        <w:div w:id="2051684210">
                                                          <w:marLeft w:val="0"/>
                                                          <w:marRight w:val="0"/>
                                                          <w:marTop w:val="0"/>
                                                          <w:marBottom w:val="0"/>
                                                          <w:divBdr>
                                                            <w:top w:val="none" w:sz="0" w:space="0" w:color="auto"/>
                                                            <w:left w:val="none" w:sz="0" w:space="0" w:color="auto"/>
                                                            <w:bottom w:val="none" w:sz="0" w:space="0" w:color="auto"/>
                                                            <w:right w:val="none" w:sz="0" w:space="0" w:color="auto"/>
                                                          </w:divBdr>
                                                          <w:divsChild>
                                                            <w:div w:id="1612274674">
                                                              <w:marLeft w:val="0"/>
                                                              <w:marRight w:val="0"/>
                                                              <w:marTop w:val="0"/>
                                                              <w:marBottom w:val="0"/>
                                                              <w:divBdr>
                                                                <w:top w:val="none" w:sz="0" w:space="0" w:color="auto"/>
                                                                <w:left w:val="none" w:sz="0" w:space="0" w:color="auto"/>
                                                                <w:bottom w:val="none" w:sz="0" w:space="0" w:color="auto"/>
                                                                <w:right w:val="none" w:sz="0" w:space="0" w:color="auto"/>
                                                              </w:divBdr>
                                                              <w:divsChild>
                                                                <w:div w:id="804926310">
                                                                  <w:marLeft w:val="0"/>
                                                                  <w:marRight w:val="0"/>
                                                                  <w:marTop w:val="0"/>
                                                                  <w:marBottom w:val="0"/>
                                                                  <w:divBdr>
                                                                    <w:top w:val="none" w:sz="0" w:space="0" w:color="auto"/>
                                                                    <w:left w:val="none" w:sz="0" w:space="0" w:color="auto"/>
                                                                    <w:bottom w:val="none" w:sz="0" w:space="0" w:color="auto"/>
                                                                    <w:right w:val="none" w:sz="0" w:space="0" w:color="auto"/>
                                                                  </w:divBdr>
                                                                  <w:divsChild>
                                                                    <w:div w:id="766078141">
                                                                      <w:marLeft w:val="0"/>
                                                                      <w:marRight w:val="0"/>
                                                                      <w:marTop w:val="0"/>
                                                                      <w:marBottom w:val="0"/>
                                                                      <w:divBdr>
                                                                        <w:top w:val="none" w:sz="0" w:space="0" w:color="auto"/>
                                                                        <w:left w:val="none" w:sz="0" w:space="0" w:color="auto"/>
                                                                        <w:bottom w:val="none" w:sz="0" w:space="0" w:color="auto"/>
                                                                        <w:right w:val="none" w:sz="0" w:space="0" w:color="auto"/>
                                                                      </w:divBdr>
                                                                      <w:divsChild>
                                                                        <w:div w:id="1472675962">
                                                                          <w:marLeft w:val="0"/>
                                                                          <w:marRight w:val="0"/>
                                                                          <w:marTop w:val="0"/>
                                                                          <w:marBottom w:val="0"/>
                                                                          <w:divBdr>
                                                                            <w:top w:val="none" w:sz="0" w:space="0" w:color="auto"/>
                                                                            <w:left w:val="none" w:sz="0" w:space="0" w:color="auto"/>
                                                                            <w:bottom w:val="none" w:sz="0" w:space="0" w:color="auto"/>
                                                                            <w:right w:val="none" w:sz="0" w:space="0" w:color="auto"/>
                                                                          </w:divBdr>
                                                                          <w:divsChild>
                                                                            <w:div w:id="432432828">
                                                                              <w:marLeft w:val="0"/>
                                                                              <w:marRight w:val="0"/>
                                                                              <w:marTop w:val="0"/>
                                                                              <w:marBottom w:val="0"/>
                                                                              <w:divBdr>
                                                                                <w:top w:val="none" w:sz="0" w:space="0" w:color="auto"/>
                                                                                <w:left w:val="none" w:sz="0" w:space="0" w:color="auto"/>
                                                                                <w:bottom w:val="none" w:sz="0" w:space="0" w:color="auto"/>
                                                                                <w:right w:val="none" w:sz="0" w:space="0" w:color="auto"/>
                                                                              </w:divBdr>
                                                                              <w:divsChild>
                                                                                <w:div w:id="2019306553">
                                                                                  <w:marLeft w:val="0"/>
                                                                                  <w:marRight w:val="0"/>
                                                                                  <w:marTop w:val="0"/>
                                                                                  <w:marBottom w:val="0"/>
                                                                                  <w:divBdr>
                                                                                    <w:top w:val="none" w:sz="0" w:space="0" w:color="auto"/>
                                                                                    <w:left w:val="none" w:sz="0" w:space="0" w:color="auto"/>
                                                                                    <w:bottom w:val="none" w:sz="0" w:space="0" w:color="auto"/>
                                                                                    <w:right w:val="none" w:sz="0" w:space="0" w:color="auto"/>
                                                                                  </w:divBdr>
                                                                                  <w:divsChild>
                                                                                    <w:div w:id="1233200904">
                                                                                      <w:marLeft w:val="0"/>
                                                                                      <w:marRight w:val="0"/>
                                                                                      <w:marTop w:val="0"/>
                                                                                      <w:marBottom w:val="0"/>
                                                                                      <w:divBdr>
                                                                                        <w:top w:val="none" w:sz="0" w:space="0" w:color="auto"/>
                                                                                        <w:left w:val="none" w:sz="0" w:space="0" w:color="auto"/>
                                                                                        <w:bottom w:val="none" w:sz="0" w:space="0" w:color="auto"/>
                                                                                        <w:right w:val="none" w:sz="0" w:space="0" w:color="auto"/>
                                                                                      </w:divBdr>
                                                                                      <w:divsChild>
                                                                                        <w:div w:id="1818910488">
                                                                                          <w:marLeft w:val="0"/>
                                                                                          <w:marRight w:val="0"/>
                                                                                          <w:marTop w:val="0"/>
                                                                                          <w:marBottom w:val="0"/>
                                                                                          <w:divBdr>
                                                                                            <w:top w:val="none" w:sz="0" w:space="0" w:color="auto"/>
                                                                                            <w:left w:val="none" w:sz="0" w:space="0" w:color="auto"/>
                                                                                            <w:bottom w:val="none" w:sz="0" w:space="0" w:color="auto"/>
                                                                                            <w:right w:val="none" w:sz="0" w:space="0" w:color="auto"/>
                                                                                          </w:divBdr>
                                                                                          <w:divsChild>
                                                                                            <w:div w:id="76027571">
                                                                                              <w:marLeft w:val="0"/>
                                                                                              <w:marRight w:val="0"/>
                                                                                              <w:marTop w:val="0"/>
                                                                                              <w:marBottom w:val="0"/>
                                                                                              <w:divBdr>
                                                                                                <w:top w:val="none" w:sz="0" w:space="0" w:color="auto"/>
                                                                                                <w:left w:val="none" w:sz="0" w:space="0" w:color="auto"/>
                                                                                                <w:bottom w:val="none" w:sz="0" w:space="0" w:color="auto"/>
                                                                                                <w:right w:val="none" w:sz="0" w:space="0" w:color="auto"/>
                                                                                              </w:divBdr>
                                                                                              <w:divsChild>
                                                                                                <w:div w:id="122475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0085446">
      <w:bodyDiv w:val="1"/>
      <w:marLeft w:val="0"/>
      <w:marRight w:val="0"/>
      <w:marTop w:val="0"/>
      <w:marBottom w:val="0"/>
      <w:divBdr>
        <w:top w:val="none" w:sz="0" w:space="0" w:color="auto"/>
        <w:left w:val="none" w:sz="0" w:space="0" w:color="auto"/>
        <w:bottom w:val="none" w:sz="0" w:space="0" w:color="auto"/>
        <w:right w:val="none" w:sz="0" w:space="0" w:color="auto"/>
      </w:divBdr>
    </w:div>
    <w:div w:id="2028216658">
      <w:bodyDiv w:val="1"/>
      <w:marLeft w:val="0"/>
      <w:marRight w:val="0"/>
      <w:marTop w:val="0"/>
      <w:marBottom w:val="0"/>
      <w:divBdr>
        <w:top w:val="none" w:sz="0" w:space="0" w:color="auto"/>
        <w:left w:val="none" w:sz="0" w:space="0" w:color="auto"/>
        <w:bottom w:val="none" w:sz="0" w:space="0" w:color="auto"/>
        <w:right w:val="none" w:sz="0" w:space="0" w:color="auto"/>
      </w:divBdr>
    </w:div>
    <w:div w:id="2038235293">
      <w:bodyDiv w:val="1"/>
      <w:marLeft w:val="0"/>
      <w:marRight w:val="0"/>
      <w:marTop w:val="0"/>
      <w:marBottom w:val="0"/>
      <w:divBdr>
        <w:top w:val="none" w:sz="0" w:space="0" w:color="auto"/>
        <w:left w:val="none" w:sz="0" w:space="0" w:color="auto"/>
        <w:bottom w:val="none" w:sz="0" w:space="0" w:color="auto"/>
        <w:right w:val="none" w:sz="0" w:space="0" w:color="auto"/>
      </w:divBdr>
    </w:div>
    <w:div w:id="2045133151">
      <w:bodyDiv w:val="1"/>
      <w:marLeft w:val="0"/>
      <w:marRight w:val="0"/>
      <w:marTop w:val="0"/>
      <w:marBottom w:val="0"/>
      <w:divBdr>
        <w:top w:val="none" w:sz="0" w:space="0" w:color="auto"/>
        <w:left w:val="none" w:sz="0" w:space="0" w:color="auto"/>
        <w:bottom w:val="none" w:sz="0" w:space="0" w:color="auto"/>
        <w:right w:val="none" w:sz="0" w:space="0" w:color="auto"/>
      </w:divBdr>
    </w:div>
    <w:div w:id="2047634233">
      <w:bodyDiv w:val="1"/>
      <w:marLeft w:val="0"/>
      <w:marRight w:val="0"/>
      <w:marTop w:val="0"/>
      <w:marBottom w:val="0"/>
      <w:divBdr>
        <w:top w:val="none" w:sz="0" w:space="0" w:color="auto"/>
        <w:left w:val="none" w:sz="0" w:space="0" w:color="auto"/>
        <w:bottom w:val="none" w:sz="0" w:space="0" w:color="auto"/>
        <w:right w:val="none" w:sz="0" w:space="0" w:color="auto"/>
      </w:divBdr>
    </w:div>
    <w:div w:id="2048024385">
      <w:bodyDiv w:val="1"/>
      <w:marLeft w:val="0"/>
      <w:marRight w:val="0"/>
      <w:marTop w:val="0"/>
      <w:marBottom w:val="0"/>
      <w:divBdr>
        <w:top w:val="none" w:sz="0" w:space="0" w:color="auto"/>
        <w:left w:val="none" w:sz="0" w:space="0" w:color="auto"/>
        <w:bottom w:val="none" w:sz="0" w:space="0" w:color="auto"/>
        <w:right w:val="none" w:sz="0" w:space="0" w:color="auto"/>
      </w:divBdr>
    </w:div>
    <w:div w:id="2049407362">
      <w:bodyDiv w:val="1"/>
      <w:marLeft w:val="0"/>
      <w:marRight w:val="0"/>
      <w:marTop w:val="0"/>
      <w:marBottom w:val="0"/>
      <w:divBdr>
        <w:top w:val="none" w:sz="0" w:space="0" w:color="auto"/>
        <w:left w:val="none" w:sz="0" w:space="0" w:color="auto"/>
        <w:bottom w:val="none" w:sz="0" w:space="0" w:color="auto"/>
        <w:right w:val="none" w:sz="0" w:space="0" w:color="auto"/>
      </w:divBdr>
    </w:div>
    <w:div w:id="2050446340">
      <w:bodyDiv w:val="1"/>
      <w:marLeft w:val="0"/>
      <w:marRight w:val="0"/>
      <w:marTop w:val="0"/>
      <w:marBottom w:val="0"/>
      <w:divBdr>
        <w:top w:val="none" w:sz="0" w:space="0" w:color="auto"/>
        <w:left w:val="none" w:sz="0" w:space="0" w:color="auto"/>
        <w:bottom w:val="none" w:sz="0" w:space="0" w:color="auto"/>
        <w:right w:val="none" w:sz="0" w:space="0" w:color="auto"/>
      </w:divBdr>
    </w:div>
    <w:div w:id="2054307543">
      <w:bodyDiv w:val="1"/>
      <w:marLeft w:val="0"/>
      <w:marRight w:val="0"/>
      <w:marTop w:val="0"/>
      <w:marBottom w:val="0"/>
      <w:divBdr>
        <w:top w:val="none" w:sz="0" w:space="0" w:color="auto"/>
        <w:left w:val="none" w:sz="0" w:space="0" w:color="auto"/>
        <w:bottom w:val="none" w:sz="0" w:space="0" w:color="auto"/>
        <w:right w:val="none" w:sz="0" w:space="0" w:color="auto"/>
      </w:divBdr>
    </w:div>
    <w:div w:id="2055419321">
      <w:bodyDiv w:val="1"/>
      <w:marLeft w:val="0"/>
      <w:marRight w:val="0"/>
      <w:marTop w:val="0"/>
      <w:marBottom w:val="0"/>
      <w:divBdr>
        <w:top w:val="none" w:sz="0" w:space="0" w:color="auto"/>
        <w:left w:val="none" w:sz="0" w:space="0" w:color="auto"/>
        <w:bottom w:val="none" w:sz="0" w:space="0" w:color="auto"/>
        <w:right w:val="none" w:sz="0" w:space="0" w:color="auto"/>
      </w:divBdr>
    </w:div>
    <w:div w:id="2060205782">
      <w:bodyDiv w:val="1"/>
      <w:marLeft w:val="0"/>
      <w:marRight w:val="0"/>
      <w:marTop w:val="0"/>
      <w:marBottom w:val="0"/>
      <w:divBdr>
        <w:top w:val="none" w:sz="0" w:space="0" w:color="auto"/>
        <w:left w:val="none" w:sz="0" w:space="0" w:color="auto"/>
        <w:bottom w:val="none" w:sz="0" w:space="0" w:color="auto"/>
        <w:right w:val="none" w:sz="0" w:space="0" w:color="auto"/>
      </w:divBdr>
    </w:div>
    <w:div w:id="2060780763">
      <w:bodyDiv w:val="1"/>
      <w:marLeft w:val="0"/>
      <w:marRight w:val="0"/>
      <w:marTop w:val="0"/>
      <w:marBottom w:val="0"/>
      <w:divBdr>
        <w:top w:val="none" w:sz="0" w:space="0" w:color="auto"/>
        <w:left w:val="none" w:sz="0" w:space="0" w:color="auto"/>
        <w:bottom w:val="none" w:sz="0" w:space="0" w:color="auto"/>
        <w:right w:val="none" w:sz="0" w:space="0" w:color="auto"/>
      </w:divBdr>
    </w:div>
    <w:div w:id="2063482111">
      <w:bodyDiv w:val="1"/>
      <w:marLeft w:val="0"/>
      <w:marRight w:val="0"/>
      <w:marTop w:val="0"/>
      <w:marBottom w:val="0"/>
      <w:divBdr>
        <w:top w:val="none" w:sz="0" w:space="0" w:color="auto"/>
        <w:left w:val="none" w:sz="0" w:space="0" w:color="auto"/>
        <w:bottom w:val="none" w:sz="0" w:space="0" w:color="auto"/>
        <w:right w:val="none" w:sz="0" w:space="0" w:color="auto"/>
      </w:divBdr>
    </w:div>
    <w:div w:id="2065251339">
      <w:bodyDiv w:val="1"/>
      <w:marLeft w:val="0"/>
      <w:marRight w:val="0"/>
      <w:marTop w:val="0"/>
      <w:marBottom w:val="0"/>
      <w:divBdr>
        <w:top w:val="none" w:sz="0" w:space="0" w:color="auto"/>
        <w:left w:val="none" w:sz="0" w:space="0" w:color="auto"/>
        <w:bottom w:val="none" w:sz="0" w:space="0" w:color="auto"/>
        <w:right w:val="none" w:sz="0" w:space="0" w:color="auto"/>
      </w:divBdr>
    </w:div>
    <w:div w:id="2071222184">
      <w:bodyDiv w:val="1"/>
      <w:marLeft w:val="0"/>
      <w:marRight w:val="0"/>
      <w:marTop w:val="0"/>
      <w:marBottom w:val="0"/>
      <w:divBdr>
        <w:top w:val="none" w:sz="0" w:space="0" w:color="auto"/>
        <w:left w:val="none" w:sz="0" w:space="0" w:color="auto"/>
        <w:bottom w:val="none" w:sz="0" w:space="0" w:color="auto"/>
        <w:right w:val="none" w:sz="0" w:space="0" w:color="auto"/>
      </w:divBdr>
    </w:div>
    <w:div w:id="2071228919">
      <w:bodyDiv w:val="1"/>
      <w:marLeft w:val="0"/>
      <w:marRight w:val="0"/>
      <w:marTop w:val="0"/>
      <w:marBottom w:val="0"/>
      <w:divBdr>
        <w:top w:val="none" w:sz="0" w:space="0" w:color="auto"/>
        <w:left w:val="none" w:sz="0" w:space="0" w:color="auto"/>
        <w:bottom w:val="none" w:sz="0" w:space="0" w:color="auto"/>
        <w:right w:val="none" w:sz="0" w:space="0" w:color="auto"/>
      </w:divBdr>
    </w:div>
    <w:div w:id="2074422132">
      <w:bodyDiv w:val="1"/>
      <w:marLeft w:val="0"/>
      <w:marRight w:val="0"/>
      <w:marTop w:val="0"/>
      <w:marBottom w:val="0"/>
      <w:divBdr>
        <w:top w:val="none" w:sz="0" w:space="0" w:color="auto"/>
        <w:left w:val="none" w:sz="0" w:space="0" w:color="auto"/>
        <w:bottom w:val="none" w:sz="0" w:space="0" w:color="auto"/>
        <w:right w:val="none" w:sz="0" w:space="0" w:color="auto"/>
      </w:divBdr>
    </w:div>
    <w:div w:id="2076582038">
      <w:bodyDiv w:val="1"/>
      <w:marLeft w:val="0"/>
      <w:marRight w:val="0"/>
      <w:marTop w:val="0"/>
      <w:marBottom w:val="0"/>
      <w:divBdr>
        <w:top w:val="none" w:sz="0" w:space="0" w:color="auto"/>
        <w:left w:val="none" w:sz="0" w:space="0" w:color="auto"/>
        <w:bottom w:val="none" w:sz="0" w:space="0" w:color="auto"/>
        <w:right w:val="none" w:sz="0" w:space="0" w:color="auto"/>
      </w:divBdr>
    </w:div>
    <w:div w:id="2082829182">
      <w:bodyDiv w:val="1"/>
      <w:marLeft w:val="0"/>
      <w:marRight w:val="0"/>
      <w:marTop w:val="0"/>
      <w:marBottom w:val="0"/>
      <w:divBdr>
        <w:top w:val="none" w:sz="0" w:space="0" w:color="auto"/>
        <w:left w:val="none" w:sz="0" w:space="0" w:color="auto"/>
        <w:bottom w:val="none" w:sz="0" w:space="0" w:color="auto"/>
        <w:right w:val="none" w:sz="0" w:space="0" w:color="auto"/>
      </w:divBdr>
    </w:div>
    <w:div w:id="2085057782">
      <w:bodyDiv w:val="1"/>
      <w:marLeft w:val="0"/>
      <w:marRight w:val="0"/>
      <w:marTop w:val="0"/>
      <w:marBottom w:val="0"/>
      <w:divBdr>
        <w:top w:val="none" w:sz="0" w:space="0" w:color="auto"/>
        <w:left w:val="none" w:sz="0" w:space="0" w:color="auto"/>
        <w:bottom w:val="none" w:sz="0" w:space="0" w:color="auto"/>
        <w:right w:val="none" w:sz="0" w:space="0" w:color="auto"/>
      </w:divBdr>
    </w:div>
    <w:div w:id="2085755115">
      <w:bodyDiv w:val="1"/>
      <w:marLeft w:val="0"/>
      <w:marRight w:val="0"/>
      <w:marTop w:val="0"/>
      <w:marBottom w:val="0"/>
      <w:divBdr>
        <w:top w:val="none" w:sz="0" w:space="0" w:color="auto"/>
        <w:left w:val="none" w:sz="0" w:space="0" w:color="auto"/>
        <w:bottom w:val="none" w:sz="0" w:space="0" w:color="auto"/>
        <w:right w:val="none" w:sz="0" w:space="0" w:color="auto"/>
      </w:divBdr>
    </w:div>
    <w:div w:id="2086565018">
      <w:bodyDiv w:val="1"/>
      <w:marLeft w:val="0"/>
      <w:marRight w:val="0"/>
      <w:marTop w:val="0"/>
      <w:marBottom w:val="0"/>
      <w:divBdr>
        <w:top w:val="none" w:sz="0" w:space="0" w:color="auto"/>
        <w:left w:val="none" w:sz="0" w:space="0" w:color="auto"/>
        <w:bottom w:val="none" w:sz="0" w:space="0" w:color="auto"/>
        <w:right w:val="none" w:sz="0" w:space="0" w:color="auto"/>
      </w:divBdr>
    </w:div>
    <w:div w:id="2088451694">
      <w:bodyDiv w:val="1"/>
      <w:marLeft w:val="0"/>
      <w:marRight w:val="0"/>
      <w:marTop w:val="0"/>
      <w:marBottom w:val="0"/>
      <w:divBdr>
        <w:top w:val="none" w:sz="0" w:space="0" w:color="auto"/>
        <w:left w:val="none" w:sz="0" w:space="0" w:color="auto"/>
        <w:bottom w:val="none" w:sz="0" w:space="0" w:color="auto"/>
        <w:right w:val="none" w:sz="0" w:space="0" w:color="auto"/>
      </w:divBdr>
    </w:div>
    <w:div w:id="2098553914">
      <w:bodyDiv w:val="1"/>
      <w:marLeft w:val="0"/>
      <w:marRight w:val="0"/>
      <w:marTop w:val="0"/>
      <w:marBottom w:val="0"/>
      <w:divBdr>
        <w:top w:val="none" w:sz="0" w:space="0" w:color="auto"/>
        <w:left w:val="none" w:sz="0" w:space="0" w:color="auto"/>
        <w:bottom w:val="none" w:sz="0" w:space="0" w:color="auto"/>
        <w:right w:val="none" w:sz="0" w:space="0" w:color="auto"/>
      </w:divBdr>
    </w:div>
    <w:div w:id="2106656448">
      <w:bodyDiv w:val="1"/>
      <w:marLeft w:val="0"/>
      <w:marRight w:val="0"/>
      <w:marTop w:val="0"/>
      <w:marBottom w:val="0"/>
      <w:divBdr>
        <w:top w:val="none" w:sz="0" w:space="0" w:color="auto"/>
        <w:left w:val="none" w:sz="0" w:space="0" w:color="auto"/>
        <w:bottom w:val="none" w:sz="0" w:space="0" w:color="auto"/>
        <w:right w:val="none" w:sz="0" w:space="0" w:color="auto"/>
      </w:divBdr>
    </w:div>
    <w:div w:id="2106924302">
      <w:bodyDiv w:val="1"/>
      <w:marLeft w:val="0"/>
      <w:marRight w:val="0"/>
      <w:marTop w:val="0"/>
      <w:marBottom w:val="0"/>
      <w:divBdr>
        <w:top w:val="none" w:sz="0" w:space="0" w:color="auto"/>
        <w:left w:val="none" w:sz="0" w:space="0" w:color="auto"/>
        <w:bottom w:val="none" w:sz="0" w:space="0" w:color="auto"/>
        <w:right w:val="none" w:sz="0" w:space="0" w:color="auto"/>
      </w:divBdr>
    </w:div>
    <w:div w:id="2109035930">
      <w:bodyDiv w:val="1"/>
      <w:marLeft w:val="0"/>
      <w:marRight w:val="0"/>
      <w:marTop w:val="0"/>
      <w:marBottom w:val="0"/>
      <w:divBdr>
        <w:top w:val="none" w:sz="0" w:space="0" w:color="auto"/>
        <w:left w:val="none" w:sz="0" w:space="0" w:color="auto"/>
        <w:bottom w:val="none" w:sz="0" w:space="0" w:color="auto"/>
        <w:right w:val="none" w:sz="0" w:space="0" w:color="auto"/>
      </w:divBdr>
    </w:div>
    <w:div w:id="2113164318">
      <w:bodyDiv w:val="1"/>
      <w:marLeft w:val="0"/>
      <w:marRight w:val="0"/>
      <w:marTop w:val="0"/>
      <w:marBottom w:val="0"/>
      <w:divBdr>
        <w:top w:val="none" w:sz="0" w:space="0" w:color="auto"/>
        <w:left w:val="none" w:sz="0" w:space="0" w:color="auto"/>
        <w:bottom w:val="none" w:sz="0" w:space="0" w:color="auto"/>
        <w:right w:val="none" w:sz="0" w:space="0" w:color="auto"/>
      </w:divBdr>
    </w:div>
    <w:div w:id="2119837412">
      <w:bodyDiv w:val="1"/>
      <w:marLeft w:val="0"/>
      <w:marRight w:val="0"/>
      <w:marTop w:val="0"/>
      <w:marBottom w:val="0"/>
      <w:divBdr>
        <w:top w:val="none" w:sz="0" w:space="0" w:color="auto"/>
        <w:left w:val="none" w:sz="0" w:space="0" w:color="auto"/>
        <w:bottom w:val="none" w:sz="0" w:space="0" w:color="auto"/>
        <w:right w:val="none" w:sz="0" w:space="0" w:color="auto"/>
      </w:divBdr>
    </w:div>
    <w:div w:id="2122261738">
      <w:bodyDiv w:val="1"/>
      <w:marLeft w:val="0"/>
      <w:marRight w:val="0"/>
      <w:marTop w:val="0"/>
      <w:marBottom w:val="0"/>
      <w:divBdr>
        <w:top w:val="none" w:sz="0" w:space="0" w:color="auto"/>
        <w:left w:val="none" w:sz="0" w:space="0" w:color="auto"/>
        <w:bottom w:val="none" w:sz="0" w:space="0" w:color="auto"/>
        <w:right w:val="none" w:sz="0" w:space="0" w:color="auto"/>
      </w:divBdr>
    </w:div>
    <w:div w:id="2124298592">
      <w:bodyDiv w:val="1"/>
      <w:marLeft w:val="0"/>
      <w:marRight w:val="0"/>
      <w:marTop w:val="0"/>
      <w:marBottom w:val="0"/>
      <w:divBdr>
        <w:top w:val="none" w:sz="0" w:space="0" w:color="auto"/>
        <w:left w:val="none" w:sz="0" w:space="0" w:color="auto"/>
        <w:bottom w:val="none" w:sz="0" w:space="0" w:color="auto"/>
        <w:right w:val="none" w:sz="0" w:space="0" w:color="auto"/>
      </w:divBdr>
    </w:div>
    <w:div w:id="2125268179">
      <w:bodyDiv w:val="1"/>
      <w:marLeft w:val="0"/>
      <w:marRight w:val="0"/>
      <w:marTop w:val="0"/>
      <w:marBottom w:val="0"/>
      <w:divBdr>
        <w:top w:val="none" w:sz="0" w:space="0" w:color="auto"/>
        <w:left w:val="none" w:sz="0" w:space="0" w:color="auto"/>
        <w:bottom w:val="none" w:sz="0" w:space="0" w:color="auto"/>
        <w:right w:val="none" w:sz="0" w:space="0" w:color="auto"/>
      </w:divBdr>
    </w:div>
    <w:div w:id="2134053970">
      <w:bodyDiv w:val="1"/>
      <w:marLeft w:val="0"/>
      <w:marRight w:val="0"/>
      <w:marTop w:val="0"/>
      <w:marBottom w:val="0"/>
      <w:divBdr>
        <w:top w:val="none" w:sz="0" w:space="0" w:color="auto"/>
        <w:left w:val="none" w:sz="0" w:space="0" w:color="auto"/>
        <w:bottom w:val="none" w:sz="0" w:space="0" w:color="auto"/>
        <w:right w:val="none" w:sz="0" w:space="0" w:color="auto"/>
      </w:divBdr>
    </w:div>
    <w:div w:id="2138059587">
      <w:bodyDiv w:val="1"/>
      <w:marLeft w:val="0"/>
      <w:marRight w:val="0"/>
      <w:marTop w:val="0"/>
      <w:marBottom w:val="0"/>
      <w:divBdr>
        <w:top w:val="none" w:sz="0" w:space="0" w:color="auto"/>
        <w:left w:val="none" w:sz="0" w:space="0" w:color="auto"/>
        <w:bottom w:val="none" w:sz="0" w:space="0" w:color="auto"/>
        <w:right w:val="none" w:sz="0" w:space="0" w:color="auto"/>
      </w:divBdr>
    </w:div>
    <w:div w:id="2138521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emf"/><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emf"/><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2.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E336CA7983647EE95B2DF18F184E5FC"/>
        <w:category>
          <w:name w:val="General"/>
          <w:gallery w:val="placeholder"/>
        </w:category>
        <w:types>
          <w:type w:val="bbPlcHdr"/>
        </w:types>
        <w:behaviors>
          <w:behavior w:val="content"/>
        </w:behaviors>
        <w:guid w:val="{7DBED038-DB6A-41A6-82E0-DFF1CCAA14A4}"/>
      </w:docPartPr>
      <w:docPartBody>
        <w:p w:rsidR="00100DF7" w:rsidRDefault="006447AE" w:rsidP="006447AE">
          <w:pPr>
            <w:pStyle w:val="1E336CA7983647EE95B2DF18F184E5FC"/>
          </w:pPr>
          <w:r w:rsidRPr="00D323FC">
            <w:rPr>
              <w:rStyle w:val="PlaceholderText"/>
            </w:rPr>
            <w:t>Choose an item.</w:t>
          </w:r>
        </w:p>
      </w:docPartBody>
    </w:docPart>
    <w:docPart>
      <w:docPartPr>
        <w:name w:val="A090B2CE9D294E10976E3BF85C2A81C4"/>
        <w:category>
          <w:name w:val="General"/>
          <w:gallery w:val="placeholder"/>
        </w:category>
        <w:types>
          <w:type w:val="bbPlcHdr"/>
        </w:types>
        <w:behaviors>
          <w:behavior w:val="content"/>
        </w:behaviors>
        <w:guid w:val="{F153180D-A6CA-470A-A230-3760D1184F74}"/>
      </w:docPartPr>
      <w:docPartBody>
        <w:p w:rsidR="00100DF7" w:rsidRDefault="006447AE" w:rsidP="006447AE">
          <w:pPr>
            <w:pStyle w:val="A090B2CE9D294E10976E3BF85C2A81C4"/>
          </w:pPr>
          <w:r w:rsidRPr="00D323FC">
            <w:rPr>
              <w:rStyle w:val="PlaceholderText"/>
            </w:rPr>
            <w:t>Choose an item.</w:t>
          </w:r>
        </w:p>
      </w:docPartBody>
    </w:docPart>
    <w:docPart>
      <w:docPartPr>
        <w:name w:val="BD7B190E5705400682E41C99FA63E55B"/>
        <w:category>
          <w:name w:val="General"/>
          <w:gallery w:val="placeholder"/>
        </w:category>
        <w:types>
          <w:type w:val="bbPlcHdr"/>
        </w:types>
        <w:behaviors>
          <w:behavior w:val="content"/>
        </w:behaviors>
        <w:guid w:val="{F219C6F4-CD73-4364-A42F-40C8D03EA3A2}"/>
      </w:docPartPr>
      <w:docPartBody>
        <w:p w:rsidR="00C34CD9" w:rsidRDefault="003008E3" w:rsidP="003008E3">
          <w:pPr>
            <w:pStyle w:val="BD7B190E5705400682E41C99FA63E55B"/>
          </w:pPr>
          <w:r w:rsidRPr="00D323FC">
            <w:rPr>
              <w:rStyle w:val="PlaceholderText"/>
            </w:rPr>
            <w:t>Choose an item.</w:t>
          </w:r>
        </w:p>
      </w:docPartBody>
    </w:docPart>
    <w:docPart>
      <w:docPartPr>
        <w:name w:val="52E532A5EEEE4C91AC5614D05974F97D"/>
        <w:category>
          <w:name w:val="General"/>
          <w:gallery w:val="placeholder"/>
        </w:category>
        <w:types>
          <w:type w:val="bbPlcHdr"/>
        </w:types>
        <w:behaviors>
          <w:behavior w:val="content"/>
        </w:behaviors>
        <w:guid w:val="{456E1CE9-D27E-45D2-B49B-9A29FB41539E}"/>
      </w:docPartPr>
      <w:docPartBody>
        <w:p w:rsidR="00C34CD9" w:rsidRDefault="003008E3" w:rsidP="003008E3">
          <w:pPr>
            <w:pStyle w:val="52E532A5EEEE4C91AC5614D05974F97D"/>
          </w:pPr>
          <w:r w:rsidRPr="00D323FC">
            <w:rPr>
              <w:rStyle w:val="PlaceholderText"/>
            </w:rPr>
            <w:t>Choose an item.</w:t>
          </w:r>
        </w:p>
      </w:docPartBody>
    </w:docPart>
    <w:docPart>
      <w:docPartPr>
        <w:name w:val="E0159223CA414EF6B69B88DCFAAC426A"/>
        <w:category>
          <w:name w:val="General"/>
          <w:gallery w:val="placeholder"/>
        </w:category>
        <w:types>
          <w:type w:val="bbPlcHdr"/>
        </w:types>
        <w:behaviors>
          <w:behavior w:val="content"/>
        </w:behaviors>
        <w:guid w:val="{BDF9E851-BA08-44E7-8589-D669BC914C57}"/>
      </w:docPartPr>
      <w:docPartBody>
        <w:p w:rsidR="00C34CD9" w:rsidRDefault="003008E3" w:rsidP="003008E3">
          <w:pPr>
            <w:pStyle w:val="E0159223CA414EF6B69B88DCFAAC426A"/>
          </w:pPr>
          <w:r w:rsidRPr="00D323FC">
            <w:rPr>
              <w:rStyle w:val="PlaceholderText"/>
            </w:rPr>
            <w:t>Choose an item.</w:t>
          </w:r>
        </w:p>
      </w:docPartBody>
    </w:docPart>
    <w:docPart>
      <w:docPartPr>
        <w:name w:val="C5BF8BE153DE4377A2C7F90154A1F140"/>
        <w:category>
          <w:name w:val="General"/>
          <w:gallery w:val="placeholder"/>
        </w:category>
        <w:types>
          <w:type w:val="bbPlcHdr"/>
        </w:types>
        <w:behaviors>
          <w:behavior w:val="content"/>
        </w:behaviors>
        <w:guid w:val="{FDA87131-975E-4E51-BFC7-AC56E62FC947}"/>
      </w:docPartPr>
      <w:docPartBody>
        <w:p w:rsidR="00C34CD9" w:rsidRDefault="003008E3" w:rsidP="003008E3">
          <w:pPr>
            <w:pStyle w:val="C5BF8BE153DE4377A2C7F90154A1F140"/>
          </w:pPr>
          <w:r w:rsidRPr="00D323FC">
            <w:rPr>
              <w:rStyle w:val="PlaceholderText"/>
            </w:rPr>
            <w:t>Choose an item.</w:t>
          </w:r>
        </w:p>
      </w:docPartBody>
    </w:docPart>
    <w:docPart>
      <w:docPartPr>
        <w:name w:val="D39992CBC57A418F9C53F44C5C1783F4"/>
        <w:category>
          <w:name w:val="General"/>
          <w:gallery w:val="placeholder"/>
        </w:category>
        <w:types>
          <w:type w:val="bbPlcHdr"/>
        </w:types>
        <w:behaviors>
          <w:behavior w:val="content"/>
        </w:behaviors>
        <w:guid w:val="{0E91A95A-BFAC-4711-B12B-9BC5CBF500BD}"/>
      </w:docPartPr>
      <w:docPartBody>
        <w:p w:rsidR="00C34CD9" w:rsidRDefault="003008E3" w:rsidP="003008E3">
          <w:pPr>
            <w:pStyle w:val="D39992CBC57A418F9C53F44C5C1783F4"/>
          </w:pPr>
          <w:r w:rsidRPr="00D323FC">
            <w:rPr>
              <w:rStyle w:val="PlaceholderText"/>
            </w:rPr>
            <w:t>Choose an item.</w:t>
          </w:r>
        </w:p>
      </w:docPartBody>
    </w:docPart>
    <w:docPart>
      <w:docPartPr>
        <w:name w:val="F01F2BA6D78B431CAE9B4300D3334018"/>
        <w:category>
          <w:name w:val="General"/>
          <w:gallery w:val="placeholder"/>
        </w:category>
        <w:types>
          <w:type w:val="bbPlcHdr"/>
        </w:types>
        <w:behaviors>
          <w:behavior w:val="content"/>
        </w:behaviors>
        <w:guid w:val="{0329AD77-424B-44C9-B3E2-862EC7A5C310}"/>
      </w:docPartPr>
      <w:docPartBody>
        <w:p w:rsidR="00C34CD9" w:rsidRDefault="003008E3" w:rsidP="003008E3">
          <w:pPr>
            <w:pStyle w:val="F01F2BA6D78B431CAE9B4300D3334018"/>
          </w:pPr>
          <w:r w:rsidRPr="00D323FC">
            <w:rPr>
              <w:rStyle w:val="PlaceholderText"/>
            </w:rPr>
            <w:t>Choose an item.</w:t>
          </w:r>
        </w:p>
      </w:docPartBody>
    </w:docPart>
    <w:docPart>
      <w:docPartPr>
        <w:name w:val="88B16CFDCBBA4ACD950C625A60B5CFB6"/>
        <w:category>
          <w:name w:val="General"/>
          <w:gallery w:val="placeholder"/>
        </w:category>
        <w:types>
          <w:type w:val="bbPlcHdr"/>
        </w:types>
        <w:behaviors>
          <w:behavior w:val="content"/>
        </w:behaviors>
        <w:guid w:val="{A527088F-E74C-4779-866A-FE51A8EF8FF3}"/>
      </w:docPartPr>
      <w:docPartBody>
        <w:p w:rsidR="00C34CD9" w:rsidRDefault="003008E3" w:rsidP="003008E3">
          <w:pPr>
            <w:pStyle w:val="88B16CFDCBBA4ACD950C625A60B5CFB6"/>
          </w:pPr>
          <w:r w:rsidRPr="00D323FC">
            <w:rPr>
              <w:rStyle w:val="PlaceholderText"/>
            </w:rPr>
            <w:t>Choose an item.</w:t>
          </w:r>
        </w:p>
      </w:docPartBody>
    </w:docPart>
    <w:docPart>
      <w:docPartPr>
        <w:name w:val="E194C02AC5AE4F6CAAA9C1E9CD888B79"/>
        <w:category>
          <w:name w:val="General"/>
          <w:gallery w:val="placeholder"/>
        </w:category>
        <w:types>
          <w:type w:val="bbPlcHdr"/>
        </w:types>
        <w:behaviors>
          <w:behavior w:val="content"/>
        </w:behaviors>
        <w:guid w:val="{30B81D9E-2FA4-423F-9269-4DDE270C1FF0}"/>
      </w:docPartPr>
      <w:docPartBody>
        <w:p w:rsidR="00C34CD9" w:rsidRDefault="003008E3" w:rsidP="003008E3">
          <w:pPr>
            <w:pStyle w:val="E194C02AC5AE4F6CAAA9C1E9CD888B79"/>
          </w:pPr>
          <w:r w:rsidRPr="00D323FC">
            <w:rPr>
              <w:rStyle w:val="PlaceholderText"/>
            </w:rPr>
            <w:t>Choose an item.</w:t>
          </w:r>
        </w:p>
      </w:docPartBody>
    </w:docPart>
    <w:docPart>
      <w:docPartPr>
        <w:name w:val="6C2187C9405E4E81B0B070AD3490B75B"/>
        <w:category>
          <w:name w:val="General"/>
          <w:gallery w:val="placeholder"/>
        </w:category>
        <w:types>
          <w:type w:val="bbPlcHdr"/>
        </w:types>
        <w:behaviors>
          <w:behavior w:val="content"/>
        </w:behaviors>
        <w:guid w:val="{E5E5BBFC-8E69-4933-B6B0-EB4CF7FDBF81}"/>
      </w:docPartPr>
      <w:docPartBody>
        <w:p w:rsidR="00C34CD9" w:rsidRDefault="003008E3" w:rsidP="003008E3">
          <w:pPr>
            <w:pStyle w:val="6C2187C9405E4E81B0B070AD3490B75B"/>
          </w:pPr>
          <w:r w:rsidRPr="00D323FC">
            <w:rPr>
              <w:rStyle w:val="PlaceholderText"/>
            </w:rPr>
            <w:t>Choose an item.</w:t>
          </w:r>
        </w:p>
      </w:docPartBody>
    </w:docPart>
    <w:docPart>
      <w:docPartPr>
        <w:name w:val="26E409DD6A8547359D60878C80731B57"/>
        <w:category>
          <w:name w:val="General"/>
          <w:gallery w:val="placeholder"/>
        </w:category>
        <w:types>
          <w:type w:val="bbPlcHdr"/>
        </w:types>
        <w:behaviors>
          <w:behavior w:val="content"/>
        </w:behaviors>
        <w:guid w:val="{7D4A5ED8-2A91-4FEB-AB35-814FA7D065BC}"/>
      </w:docPartPr>
      <w:docPartBody>
        <w:p w:rsidR="00C34CD9" w:rsidRDefault="003008E3" w:rsidP="003008E3">
          <w:pPr>
            <w:pStyle w:val="26E409DD6A8547359D60878C80731B57"/>
          </w:pPr>
          <w:r w:rsidRPr="00D323FC">
            <w:rPr>
              <w:rStyle w:val="PlaceholderText"/>
            </w:rPr>
            <w:t>Choose an item.</w:t>
          </w:r>
        </w:p>
      </w:docPartBody>
    </w:docPart>
    <w:docPart>
      <w:docPartPr>
        <w:name w:val="CCF56B24AFA640ADBCE8C9856110C538"/>
        <w:category>
          <w:name w:val="General"/>
          <w:gallery w:val="placeholder"/>
        </w:category>
        <w:types>
          <w:type w:val="bbPlcHdr"/>
        </w:types>
        <w:behaviors>
          <w:behavior w:val="content"/>
        </w:behaviors>
        <w:guid w:val="{CAB80DA5-D545-401A-A224-8B8303096860}"/>
      </w:docPartPr>
      <w:docPartBody>
        <w:p w:rsidR="00C34CD9" w:rsidRDefault="003008E3" w:rsidP="003008E3">
          <w:pPr>
            <w:pStyle w:val="CCF56B24AFA640ADBCE8C9856110C538"/>
          </w:pPr>
          <w:r w:rsidRPr="00D323FC">
            <w:rPr>
              <w:rStyle w:val="PlaceholderText"/>
            </w:rPr>
            <w:t>Choose an item.</w:t>
          </w:r>
        </w:p>
      </w:docPartBody>
    </w:docPart>
    <w:docPart>
      <w:docPartPr>
        <w:name w:val="14A248A82CA546B6ABABAA7D84E57FD9"/>
        <w:category>
          <w:name w:val="General"/>
          <w:gallery w:val="placeholder"/>
        </w:category>
        <w:types>
          <w:type w:val="bbPlcHdr"/>
        </w:types>
        <w:behaviors>
          <w:behavior w:val="content"/>
        </w:behaviors>
        <w:guid w:val="{413134BC-5646-4B5B-8B0D-BE27D502BD5C}"/>
      </w:docPartPr>
      <w:docPartBody>
        <w:p w:rsidR="00C34CD9" w:rsidRDefault="003008E3" w:rsidP="003008E3">
          <w:pPr>
            <w:pStyle w:val="14A248A82CA546B6ABABAA7D84E57FD9"/>
          </w:pPr>
          <w:r w:rsidRPr="00D323FC">
            <w:rPr>
              <w:rStyle w:val="PlaceholderText"/>
            </w:rPr>
            <w:t>Choose an item.</w:t>
          </w:r>
        </w:p>
      </w:docPartBody>
    </w:docPart>
    <w:docPart>
      <w:docPartPr>
        <w:name w:val="D13D755515EE46D99EC71DCDBAAC838F"/>
        <w:category>
          <w:name w:val="General"/>
          <w:gallery w:val="placeholder"/>
        </w:category>
        <w:types>
          <w:type w:val="bbPlcHdr"/>
        </w:types>
        <w:behaviors>
          <w:behavior w:val="content"/>
        </w:behaviors>
        <w:guid w:val="{FFCDC999-2556-4A39-936F-B8B771CB3324}"/>
      </w:docPartPr>
      <w:docPartBody>
        <w:p w:rsidR="00C34CD9" w:rsidRDefault="003008E3" w:rsidP="003008E3">
          <w:pPr>
            <w:pStyle w:val="D13D755515EE46D99EC71DCDBAAC838F"/>
          </w:pPr>
          <w:r w:rsidRPr="00D323FC">
            <w:rPr>
              <w:rStyle w:val="PlaceholderText"/>
            </w:rPr>
            <w:t>Choose an item.</w:t>
          </w:r>
        </w:p>
      </w:docPartBody>
    </w:docPart>
    <w:docPart>
      <w:docPartPr>
        <w:name w:val="74965B3F00334D3D8059135984D2FDE4"/>
        <w:category>
          <w:name w:val="General"/>
          <w:gallery w:val="placeholder"/>
        </w:category>
        <w:types>
          <w:type w:val="bbPlcHdr"/>
        </w:types>
        <w:behaviors>
          <w:behavior w:val="content"/>
        </w:behaviors>
        <w:guid w:val="{3E247F0B-2D1E-44A9-9559-3277C34336C6}"/>
      </w:docPartPr>
      <w:docPartBody>
        <w:p w:rsidR="00C34CD9" w:rsidRDefault="003008E3" w:rsidP="003008E3">
          <w:pPr>
            <w:pStyle w:val="74965B3F00334D3D8059135984D2FDE4"/>
          </w:pPr>
          <w:r w:rsidRPr="00D323FC">
            <w:rPr>
              <w:rStyle w:val="PlaceholderText"/>
            </w:rPr>
            <w:t>Choose an item.</w:t>
          </w:r>
        </w:p>
      </w:docPartBody>
    </w:docPart>
    <w:docPart>
      <w:docPartPr>
        <w:name w:val="F61E272731AA473C9A3E3658329EBE4E"/>
        <w:category>
          <w:name w:val="General"/>
          <w:gallery w:val="placeholder"/>
        </w:category>
        <w:types>
          <w:type w:val="bbPlcHdr"/>
        </w:types>
        <w:behaviors>
          <w:behavior w:val="content"/>
        </w:behaviors>
        <w:guid w:val="{1436EDD6-1192-409D-A1B5-2123B5CA423F}"/>
      </w:docPartPr>
      <w:docPartBody>
        <w:p w:rsidR="00C34CD9" w:rsidRDefault="003008E3" w:rsidP="003008E3">
          <w:pPr>
            <w:pStyle w:val="F61E272731AA473C9A3E3658329EBE4E"/>
          </w:pPr>
          <w:r w:rsidRPr="00D323F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918"/>
    <w:rsid w:val="00100DF7"/>
    <w:rsid w:val="001023DF"/>
    <w:rsid w:val="00297C64"/>
    <w:rsid w:val="003008E3"/>
    <w:rsid w:val="00575190"/>
    <w:rsid w:val="00617577"/>
    <w:rsid w:val="006447AE"/>
    <w:rsid w:val="00850D55"/>
    <w:rsid w:val="00984681"/>
    <w:rsid w:val="009B4495"/>
    <w:rsid w:val="00AC08B6"/>
    <w:rsid w:val="00AF1DBD"/>
    <w:rsid w:val="00C252B9"/>
    <w:rsid w:val="00C34CD9"/>
    <w:rsid w:val="00E57D8F"/>
    <w:rsid w:val="00EB1918"/>
    <w:rsid w:val="00F262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08E3"/>
    <w:rPr>
      <w:color w:val="808080"/>
    </w:rPr>
  </w:style>
  <w:style w:type="paragraph" w:customStyle="1" w:styleId="77437C8980CE46C2B0742034191AFE47">
    <w:name w:val="77437C8980CE46C2B0742034191AFE47"/>
    <w:rsid w:val="00F26220"/>
  </w:style>
  <w:style w:type="paragraph" w:customStyle="1" w:styleId="6B1AB28261104BE2848A6BCE272BD19B">
    <w:name w:val="6B1AB28261104BE2848A6BCE272BD19B"/>
    <w:rsid w:val="00F26220"/>
  </w:style>
  <w:style w:type="paragraph" w:customStyle="1" w:styleId="D3AB068308F3407CBA582A4852DBCBD0">
    <w:name w:val="D3AB068308F3407CBA582A4852DBCBD0"/>
    <w:rsid w:val="00850D55"/>
  </w:style>
  <w:style w:type="paragraph" w:customStyle="1" w:styleId="8210BB77CB1B4522A087AF090D599B30">
    <w:name w:val="8210BB77CB1B4522A087AF090D599B30"/>
    <w:rsid w:val="00850D55"/>
  </w:style>
  <w:style w:type="paragraph" w:customStyle="1" w:styleId="13EAA2343E9F44A4B48848EAEC98A71B">
    <w:name w:val="13EAA2343E9F44A4B48848EAEC98A71B"/>
    <w:rsid w:val="00850D55"/>
  </w:style>
  <w:style w:type="paragraph" w:customStyle="1" w:styleId="837C8CDB8D5046919493328777E8B33B">
    <w:name w:val="837C8CDB8D5046919493328777E8B33B"/>
    <w:rsid w:val="00850D55"/>
  </w:style>
  <w:style w:type="paragraph" w:customStyle="1" w:styleId="4A6ECCBD69F4455BBFD8F5F4C918C8F0">
    <w:name w:val="4A6ECCBD69F4455BBFD8F5F4C918C8F0"/>
    <w:rsid w:val="00850D55"/>
  </w:style>
  <w:style w:type="paragraph" w:customStyle="1" w:styleId="86289EDF98F44DFC853D5D0DCD6AEE02">
    <w:name w:val="86289EDF98F44DFC853D5D0DCD6AEE02"/>
    <w:rsid w:val="00850D55"/>
  </w:style>
  <w:style w:type="paragraph" w:customStyle="1" w:styleId="5C4089432A5943DD8119A403DC7F05B1">
    <w:name w:val="5C4089432A5943DD8119A403DC7F05B1"/>
    <w:rsid w:val="00850D55"/>
  </w:style>
  <w:style w:type="paragraph" w:customStyle="1" w:styleId="6892AFF89AD14EA2A491AF25C005F020">
    <w:name w:val="6892AFF89AD14EA2A491AF25C005F020"/>
    <w:rsid w:val="00850D55"/>
  </w:style>
  <w:style w:type="paragraph" w:customStyle="1" w:styleId="CFD6E1A56CB74379BDEE830ABC6785AE">
    <w:name w:val="CFD6E1A56CB74379BDEE830ABC6785AE"/>
    <w:rsid w:val="00850D55"/>
  </w:style>
  <w:style w:type="paragraph" w:customStyle="1" w:styleId="0EEEB4AF8763484C838CFE85F8946462">
    <w:name w:val="0EEEB4AF8763484C838CFE85F8946462"/>
    <w:rsid w:val="00850D55"/>
  </w:style>
  <w:style w:type="paragraph" w:customStyle="1" w:styleId="BAFE47551E5F42E3A197A802F37985B2">
    <w:name w:val="BAFE47551E5F42E3A197A802F37985B2"/>
    <w:rsid w:val="00850D55"/>
  </w:style>
  <w:style w:type="paragraph" w:customStyle="1" w:styleId="C4D8A0A39477443390AF91ED00522029">
    <w:name w:val="C4D8A0A39477443390AF91ED00522029"/>
    <w:rsid w:val="00850D55"/>
  </w:style>
  <w:style w:type="paragraph" w:customStyle="1" w:styleId="6D2762BC44CA4843A5A1431B15841543">
    <w:name w:val="6D2762BC44CA4843A5A1431B15841543"/>
    <w:rsid w:val="00850D55"/>
  </w:style>
  <w:style w:type="paragraph" w:customStyle="1" w:styleId="55C714FF7A38456D97B079FFA1CBD5C6">
    <w:name w:val="55C714FF7A38456D97B079FFA1CBD5C6"/>
    <w:rsid w:val="00850D55"/>
  </w:style>
  <w:style w:type="paragraph" w:customStyle="1" w:styleId="4749F585497B4DB4B4041BFE1DC5A5BB">
    <w:name w:val="4749F585497B4DB4B4041BFE1DC5A5BB"/>
    <w:rsid w:val="00850D55"/>
  </w:style>
  <w:style w:type="paragraph" w:customStyle="1" w:styleId="A1C1E577D85B4ADF8B3B732952A1B1E4">
    <w:name w:val="A1C1E577D85B4ADF8B3B732952A1B1E4"/>
    <w:rsid w:val="00850D55"/>
  </w:style>
  <w:style w:type="paragraph" w:customStyle="1" w:styleId="52144E7AE9F3482DA64EA8797FA2D730">
    <w:name w:val="52144E7AE9F3482DA64EA8797FA2D730"/>
    <w:rsid w:val="00850D55"/>
  </w:style>
  <w:style w:type="paragraph" w:customStyle="1" w:styleId="FF97425F49CE4E19ACCAD25160A083F3">
    <w:name w:val="FF97425F49CE4E19ACCAD25160A083F3"/>
    <w:rsid w:val="00850D55"/>
  </w:style>
  <w:style w:type="paragraph" w:customStyle="1" w:styleId="5E97652DCE2B4D81A15863AF68A9B31E">
    <w:name w:val="5E97652DCE2B4D81A15863AF68A9B31E"/>
    <w:rsid w:val="00617577"/>
  </w:style>
  <w:style w:type="paragraph" w:customStyle="1" w:styleId="DAD2069287394B32A3E9AECD5B1BB323">
    <w:name w:val="DAD2069287394B32A3E9AECD5B1BB323"/>
    <w:rsid w:val="00617577"/>
  </w:style>
  <w:style w:type="paragraph" w:customStyle="1" w:styleId="4E9B74659397488A9D62DA32EB2A2A98">
    <w:name w:val="4E9B74659397488A9D62DA32EB2A2A98"/>
    <w:rsid w:val="00617577"/>
  </w:style>
  <w:style w:type="paragraph" w:customStyle="1" w:styleId="68FD58B9CEA5443BA67CC53320DDE5DB">
    <w:name w:val="68FD58B9CEA5443BA67CC53320DDE5DB"/>
    <w:rsid w:val="00617577"/>
  </w:style>
  <w:style w:type="paragraph" w:customStyle="1" w:styleId="C9AA00A056DC4D418AB564ADB12DD93B">
    <w:name w:val="C9AA00A056DC4D418AB564ADB12DD93B"/>
    <w:rsid w:val="00617577"/>
  </w:style>
  <w:style w:type="paragraph" w:customStyle="1" w:styleId="DE9D11BB81D14E52A42C42C39F75E438">
    <w:name w:val="DE9D11BB81D14E52A42C42C39F75E438"/>
    <w:rsid w:val="00617577"/>
  </w:style>
  <w:style w:type="paragraph" w:customStyle="1" w:styleId="47243BC38DED4589B2F7C862873F4829">
    <w:name w:val="47243BC38DED4589B2F7C862873F4829"/>
    <w:rsid w:val="00617577"/>
  </w:style>
  <w:style w:type="paragraph" w:customStyle="1" w:styleId="64850FA1B6F748C6B14C366DBA5ACAB8">
    <w:name w:val="64850FA1B6F748C6B14C366DBA5ACAB8"/>
    <w:rsid w:val="00617577"/>
  </w:style>
  <w:style w:type="paragraph" w:customStyle="1" w:styleId="89127D7B567A4975B32B78477B59B63E">
    <w:name w:val="89127D7B567A4975B32B78477B59B63E"/>
    <w:rsid w:val="00617577"/>
  </w:style>
  <w:style w:type="paragraph" w:customStyle="1" w:styleId="14807A706BF74638B765B2363D260C27">
    <w:name w:val="14807A706BF74638B765B2363D260C27"/>
    <w:rsid w:val="00617577"/>
  </w:style>
  <w:style w:type="paragraph" w:customStyle="1" w:styleId="DBC60BE51E9E4A9C949E86D8E7565600">
    <w:name w:val="DBC60BE51E9E4A9C949E86D8E7565600"/>
    <w:rsid w:val="00617577"/>
  </w:style>
  <w:style w:type="paragraph" w:customStyle="1" w:styleId="EFBA29279830414B82D0EE3F27B7C742">
    <w:name w:val="EFBA29279830414B82D0EE3F27B7C742"/>
    <w:rsid w:val="00617577"/>
  </w:style>
  <w:style w:type="paragraph" w:customStyle="1" w:styleId="7DCBB5071E4F4097874744EBCB822C01">
    <w:name w:val="7DCBB5071E4F4097874744EBCB822C01"/>
    <w:rsid w:val="00617577"/>
  </w:style>
  <w:style w:type="paragraph" w:customStyle="1" w:styleId="D21FD3366CD94A2DA42D282D37D5F8B6">
    <w:name w:val="D21FD3366CD94A2DA42D282D37D5F8B6"/>
    <w:rsid w:val="00617577"/>
  </w:style>
  <w:style w:type="paragraph" w:customStyle="1" w:styleId="6F626CD79EC14D90AD48F4B801408429">
    <w:name w:val="6F626CD79EC14D90AD48F4B801408429"/>
    <w:rsid w:val="00617577"/>
  </w:style>
  <w:style w:type="paragraph" w:customStyle="1" w:styleId="9162B42C12AD43C3BA8448FE4D4FF6EF">
    <w:name w:val="9162B42C12AD43C3BA8448FE4D4FF6EF"/>
    <w:rsid w:val="00617577"/>
  </w:style>
  <w:style w:type="paragraph" w:customStyle="1" w:styleId="67A1FCE995F74D57823CF3141CE54D74">
    <w:name w:val="67A1FCE995F74D57823CF3141CE54D74"/>
    <w:rsid w:val="00617577"/>
  </w:style>
  <w:style w:type="paragraph" w:customStyle="1" w:styleId="513B62BB31384B0AABB9A7911C32418B">
    <w:name w:val="513B62BB31384B0AABB9A7911C32418B"/>
    <w:rsid w:val="00617577"/>
  </w:style>
  <w:style w:type="paragraph" w:customStyle="1" w:styleId="A33392BA0AD0410F92E6F469B5DEABF1">
    <w:name w:val="A33392BA0AD0410F92E6F469B5DEABF1"/>
    <w:rsid w:val="001023DF"/>
  </w:style>
  <w:style w:type="paragraph" w:customStyle="1" w:styleId="E50B089B2823456594B984CA3218CAED">
    <w:name w:val="E50B089B2823456594B984CA3218CAED"/>
    <w:rsid w:val="001023DF"/>
  </w:style>
  <w:style w:type="paragraph" w:customStyle="1" w:styleId="9EAAA1B7EFDF462383652F280AA1421F">
    <w:name w:val="9EAAA1B7EFDF462383652F280AA1421F"/>
    <w:rsid w:val="001023DF"/>
  </w:style>
  <w:style w:type="paragraph" w:customStyle="1" w:styleId="E5013AD6DE1040C8B0B3DB335DF77B7A">
    <w:name w:val="E5013AD6DE1040C8B0B3DB335DF77B7A"/>
    <w:rsid w:val="001023DF"/>
  </w:style>
  <w:style w:type="paragraph" w:customStyle="1" w:styleId="1811FF89C77C4DD8BF7756E31DBEB6F9">
    <w:name w:val="1811FF89C77C4DD8BF7756E31DBEB6F9"/>
    <w:rsid w:val="001023DF"/>
  </w:style>
  <w:style w:type="paragraph" w:customStyle="1" w:styleId="43D8DC1D79A2429EA813B3B8D6D09A78">
    <w:name w:val="43D8DC1D79A2429EA813B3B8D6D09A78"/>
    <w:rsid w:val="001023DF"/>
  </w:style>
  <w:style w:type="paragraph" w:customStyle="1" w:styleId="E19AE1C78AEC4E14B24342872E6E23C6">
    <w:name w:val="E19AE1C78AEC4E14B24342872E6E23C6"/>
    <w:rsid w:val="001023DF"/>
  </w:style>
  <w:style w:type="paragraph" w:customStyle="1" w:styleId="454128CB01AA4CDE87E7F0E5B2B8B841">
    <w:name w:val="454128CB01AA4CDE87E7F0E5B2B8B841"/>
    <w:rsid w:val="001023DF"/>
  </w:style>
  <w:style w:type="paragraph" w:customStyle="1" w:styleId="D83102629D40425087E674B8CAC7D98E">
    <w:name w:val="D83102629D40425087E674B8CAC7D98E"/>
    <w:rsid w:val="001023DF"/>
  </w:style>
  <w:style w:type="paragraph" w:customStyle="1" w:styleId="FF42BACF5C344369BC6A31FDEE436EFE">
    <w:name w:val="FF42BACF5C344369BC6A31FDEE436EFE"/>
    <w:rsid w:val="001023DF"/>
  </w:style>
  <w:style w:type="paragraph" w:customStyle="1" w:styleId="A45BF50017374760B17E90B54275BD34">
    <w:name w:val="A45BF50017374760B17E90B54275BD34"/>
    <w:rsid w:val="001023DF"/>
  </w:style>
  <w:style w:type="paragraph" w:customStyle="1" w:styleId="E04DB350A88F4BBEA933ACB94091BB7D">
    <w:name w:val="E04DB350A88F4BBEA933ACB94091BB7D"/>
    <w:rsid w:val="001023DF"/>
  </w:style>
  <w:style w:type="paragraph" w:customStyle="1" w:styleId="BB245829B0AC4C20A94F13263EA095BB">
    <w:name w:val="BB245829B0AC4C20A94F13263EA095BB"/>
    <w:rsid w:val="001023DF"/>
  </w:style>
  <w:style w:type="paragraph" w:customStyle="1" w:styleId="726C800A86974B6AA9970ACC58B86FA1">
    <w:name w:val="726C800A86974B6AA9970ACC58B86FA1"/>
    <w:rsid w:val="001023DF"/>
  </w:style>
  <w:style w:type="paragraph" w:customStyle="1" w:styleId="195F8CC304364D8FB92EE640A7D02A01">
    <w:name w:val="195F8CC304364D8FB92EE640A7D02A01"/>
    <w:rsid w:val="001023DF"/>
  </w:style>
  <w:style w:type="paragraph" w:customStyle="1" w:styleId="B4FA87265A00411D9D4D283232880BC7">
    <w:name w:val="B4FA87265A00411D9D4D283232880BC7"/>
    <w:rsid w:val="001023DF"/>
  </w:style>
  <w:style w:type="paragraph" w:customStyle="1" w:styleId="016D0A72A3EF4329BBF3BF8A1149CFA0">
    <w:name w:val="016D0A72A3EF4329BBF3BF8A1149CFA0"/>
    <w:rsid w:val="001023DF"/>
  </w:style>
  <w:style w:type="paragraph" w:customStyle="1" w:styleId="5F5A69985F1C4E1E9C131EC2F1D9C1E4">
    <w:name w:val="5F5A69985F1C4E1E9C131EC2F1D9C1E4"/>
    <w:rsid w:val="001023DF"/>
  </w:style>
  <w:style w:type="paragraph" w:customStyle="1" w:styleId="82B565FFAAE14D4783572E35FB6CE066">
    <w:name w:val="82B565FFAAE14D4783572E35FB6CE066"/>
    <w:rsid w:val="001023DF"/>
  </w:style>
  <w:style w:type="paragraph" w:customStyle="1" w:styleId="3A2A6A77E66747ABA4F0C661D441E7C5">
    <w:name w:val="3A2A6A77E66747ABA4F0C661D441E7C5"/>
    <w:rsid w:val="001023DF"/>
  </w:style>
  <w:style w:type="paragraph" w:customStyle="1" w:styleId="D85C8E1221A840138359506FE6A18BF9">
    <w:name w:val="D85C8E1221A840138359506FE6A18BF9"/>
    <w:rsid w:val="001023DF"/>
  </w:style>
  <w:style w:type="paragraph" w:customStyle="1" w:styleId="1E336CA7983647EE95B2DF18F184E5FC">
    <w:name w:val="1E336CA7983647EE95B2DF18F184E5FC"/>
    <w:rsid w:val="006447AE"/>
  </w:style>
  <w:style w:type="paragraph" w:customStyle="1" w:styleId="A090B2CE9D294E10976E3BF85C2A81C4">
    <w:name w:val="A090B2CE9D294E10976E3BF85C2A81C4"/>
    <w:rsid w:val="006447AE"/>
  </w:style>
  <w:style w:type="paragraph" w:customStyle="1" w:styleId="FB59042172ED441AA17F8ECBEF2F21DD">
    <w:name w:val="FB59042172ED441AA17F8ECBEF2F21DD"/>
    <w:rsid w:val="006447AE"/>
  </w:style>
  <w:style w:type="paragraph" w:customStyle="1" w:styleId="535E34D6318340008D420FBE0AC9AC2E">
    <w:name w:val="535E34D6318340008D420FBE0AC9AC2E"/>
    <w:rsid w:val="006447AE"/>
  </w:style>
  <w:style w:type="paragraph" w:customStyle="1" w:styleId="623A08446B524D26B4E1C3D4FA916526">
    <w:name w:val="623A08446B524D26B4E1C3D4FA916526"/>
    <w:rsid w:val="006447AE"/>
  </w:style>
  <w:style w:type="paragraph" w:customStyle="1" w:styleId="FFEAF7FF04A24FC98221E9C155F3BF37">
    <w:name w:val="FFEAF7FF04A24FC98221E9C155F3BF37"/>
    <w:rsid w:val="006447AE"/>
  </w:style>
  <w:style w:type="paragraph" w:customStyle="1" w:styleId="D41015186E434A05B8D88F55E26B30E1">
    <w:name w:val="D41015186E434A05B8D88F55E26B30E1"/>
    <w:rsid w:val="006447AE"/>
  </w:style>
  <w:style w:type="paragraph" w:customStyle="1" w:styleId="A3CCDA944E8B4BE5B96A5106ADDEBC5B">
    <w:name w:val="A3CCDA944E8B4BE5B96A5106ADDEBC5B"/>
    <w:rsid w:val="006447AE"/>
  </w:style>
  <w:style w:type="paragraph" w:customStyle="1" w:styleId="25D987CB3C184D1E9CD996E89A51B63C">
    <w:name w:val="25D987CB3C184D1E9CD996E89A51B63C"/>
    <w:rsid w:val="006447AE"/>
  </w:style>
  <w:style w:type="paragraph" w:customStyle="1" w:styleId="B1BDF986153D4C8C83731E106A329324">
    <w:name w:val="B1BDF986153D4C8C83731E106A329324"/>
    <w:rsid w:val="006447AE"/>
  </w:style>
  <w:style w:type="paragraph" w:customStyle="1" w:styleId="58D098F0F6B94244A68328E52F1240CD">
    <w:name w:val="58D098F0F6B94244A68328E52F1240CD"/>
    <w:rsid w:val="006447AE"/>
  </w:style>
  <w:style w:type="paragraph" w:customStyle="1" w:styleId="3583A63868C6415CA51153EFAB21A8E8">
    <w:name w:val="3583A63868C6415CA51153EFAB21A8E8"/>
    <w:rsid w:val="006447AE"/>
  </w:style>
  <w:style w:type="paragraph" w:customStyle="1" w:styleId="6A598968D5AC44E990DBCD657E9F518F">
    <w:name w:val="6A598968D5AC44E990DBCD657E9F518F"/>
    <w:rsid w:val="006447AE"/>
  </w:style>
  <w:style w:type="paragraph" w:customStyle="1" w:styleId="36447A0CC61D41CEA9509D9BF7B437A3">
    <w:name w:val="36447A0CC61D41CEA9509D9BF7B437A3"/>
    <w:rsid w:val="006447AE"/>
  </w:style>
  <w:style w:type="paragraph" w:customStyle="1" w:styleId="79AD189D0E88416A9B46A04DF6B80E5E">
    <w:name w:val="79AD189D0E88416A9B46A04DF6B80E5E"/>
    <w:rsid w:val="006447AE"/>
  </w:style>
  <w:style w:type="paragraph" w:customStyle="1" w:styleId="D50209423B1A4969A4FF1B9CD5BF78F1">
    <w:name w:val="D50209423B1A4969A4FF1B9CD5BF78F1"/>
    <w:rsid w:val="006447AE"/>
  </w:style>
  <w:style w:type="paragraph" w:customStyle="1" w:styleId="D0067DE0A6B34F129F19B4AC38F50074">
    <w:name w:val="D0067DE0A6B34F129F19B4AC38F50074"/>
    <w:rsid w:val="006447AE"/>
  </w:style>
  <w:style w:type="paragraph" w:customStyle="1" w:styleId="49F90F33C63F4369B4FFF89E3858E6C2">
    <w:name w:val="49F90F33C63F4369B4FFF89E3858E6C2"/>
    <w:rsid w:val="006447AE"/>
  </w:style>
  <w:style w:type="paragraph" w:customStyle="1" w:styleId="0B8F2EEC6D7C40DC9372080AD7BEB3E3">
    <w:name w:val="0B8F2EEC6D7C40DC9372080AD7BEB3E3"/>
    <w:rsid w:val="006447AE"/>
  </w:style>
  <w:style w:type="paragraph" w:customStyle="1" w:styleId="CEAF0EFB60DB4C07ADB0AF53154A44A3">
    <w:name w:val="CEAF0EFB60DB4C07ADB0AF53154A44A3"/>
    <w:rsid w:val="006447AE"/>
  </w:style>
  <w:style w:type="paragraph" w:customStyle="1" w:styleId="1037275D7C5C4DFC88D37B56BF84C1E3">
    <w:name w:val="1037275D7C5C4DFC88D37B56BF84C1E3"/>
    <w:rsid w:val="003008E3"/>
  </w:style>
  <w:style w:type="paragraph" w:customStyle="1" w:styleId="FC30A333F2CD41EFB84979D35C8205CE">
    <w:name w:val="FC30A333F2CD41EFB84979D35C8205CE"/>
    <w:rsid w:val="003008E3"/>
  </w:style>
  <w:style w:type="paragraph" w:customStyle="1" w:styleId="A4CC817BAF0340DDB2A54826C8A80C4B">
    <w:name w:val="A4CC817BAF0340DDB2A54826C8A80C4B"/>
    <w:rsid w:val="003008E3"/>
  </w:style>
  <w:style w:type="paragraph" w:customStyle="1" w:styleId="B725F51B85B9423393176B855A67B2C3">
    <w:name w:val="B725F51B85B9423393176B855A67B2C3"/>
    <w:rsid w:val="003008E3"/>
  </w:style>
  <w:style w:type="paragraph" w:customStyle="1" w:styleId="2BE90D3D84504B5392AFF866AA479F13">
    <w:name w:val="2BE90D3D84504B5392AFF866AA479F13"/>
    <w:rsid w:val="003008E3"/>
  </w:style>
  <w:style w:type="paragraph" w:customStyle="1" w:styleId="150F191A667C495E942A9615F09466F6">
    <w:name w:val="150F191A667C495E942A9615F09466F6"/>
    <w:rsid w:val="003008E3"/>
  </w:style>
  <w:style w:type="paragraph" w:customStyle="1" w:styleId="6E98E76A3E3845CB939EC2FA843F0216">
    <w:name w:val="6E98E76A3E3845CB939EC2FA843F0216"/>
    <w:rsid w:val="003008E3"/>
  </w:style>
  <w:style w:type="paragraph" w:customStyle="1" w:styleId="8F592D3847AC4E8EBBAC0847163E3F70">
    <w:name w:val="8F592D3847AC4E8EBBAC0847163E3F70"/>
    <w:rsid w:val="003008E3"/>
  </w:style>
  <w:style w:type="paragraph" w:customStyle="1" w:styleId="A6F45C73325F4788B7AFF626FDB6713F">
    <w:name w:val="A6F45C73325F4788B7AFF626FDB6713F"/>
    <w:rsid w:val="003008E3"/>
  </w:style>
  <w:style w:type="paragraph" w:customStyle="1" w:styleId="970D64C3C3A64A139D35C01AA8C05494">
    <w:name w:val="970D64C3C3A64A139D35C01AA8C05494"/>
    <w:rsid w:val="003008E3"/>
  </w:style>
  <w:style w:type="paragraph" w:customStyle="1" w:styleId="71C313C5FC894A64B9109150D59D2661">
    <w:name w:val="71C313C5FC894A64B9109150D59D2661"/>
    <w:rsid w:val="003008E3"/>
  </w:style>
  <w:style w:type="paragraph" w:customStyle="1" w:styleId="1043748BB10E404B84C82DEBA7C4A5B5">
    <w:name w:val="1043748BB10E404B84C82DEBA7C4A5B5"/>
    <w:rsid w:val="003008E3"/>
  </w:style>
  <w:style w:type="paragraph" w:customStyle="1" w:styleId="22861374D362409CBCA122DA628EABC0">
    <w:name w:val="22861374D362409CBCA122DA628EABC0"/>
    <w:rsid w:val="003008E3"/>
  </w:style>
  <w:style w:type="paragraph" w:customStyle="1" w:styleId="979F7F45D58546A88A9E52F1E9CD4CC4">
    <w:name w:val="979F7F45D58546A88A9E52F1E9CD4CC4"/>
    <w:rsid w:val="003008E3"/>
  </w:style>
  <w:style w:type="paragraph" w:customStyle="1" w:styleId="6525818074BB4BAF961283083866E12D">
    <w:name w:val="6525818074BB4BAF961283083866E12D"/>
    <w:rsid w:val="003008E3"/>
  </w:style>
  <w:style w:type="paragraph" w:customStyle="1" w:styleId="336F03433F84421390AB2CF54E410BFF">
    <w:name w:val="336F03433F84421390AB2CF54E410BFF"/>
    <w:rsid w:val="003008E3"/>
  </w:style>
  <w:style w:type="paragraph" w:customStyle="1" w:styleId="62AC44EB45294FBEB82E7CAA45DA6626">
    <w:name w:val="62AC44EB45294FBEB82E7CAA45DA6626"/>
    <w:rsid w:val="003008E3"/>
  </w:style>
  <w:style w:type="paragraph" w:customStyle="1" w:styleId="443D391B5999476C9289A95623FCEB90">
    <w:name w:val="443D391B5999476C9289A95623FCEB90"/>
    <w:rsid w:val="003008E3"/>
  </w:style>
  <w:style w:type="paragraph" w:customStyle="1" w:styleId="EBD0D0EB4ED54FD69432A1D2BEBD197A">
    <w:name w:val="EBD0D0EB4ED54FD69432A1D2BEBD197A"/>
    <w:rsid w:val="003008E3"/>
  </w:style>
  <w:style w:type="paragraph" w:customStyle="1" w:styleId="442127E21BC843729A27EA3E5D5D39A9">
    <w:name w:val="442127E21BC843729A27EA3E5D5D39A9"/>
    <w:rsid w:val="003008E3"/>
  </w:style>
  <w:style w:type="paragraph" w:customStyle="1" w:styleId="E89553DF8BA3407C9DB1990608E058B4">
    <w:name w:val="E89553DF8BA3407C9DB1990608E058B4"/>
    <w:rsid w:val="003008E3"/>
  </w:style>
  <w:style w:type="paragraph" w:customStyle="1" w:styleId="BD7B190E5705400682E41C99FA63E55B">
    <w:name w:val="BD7B190E5705400682E41C99FA63E55B"/>
    <w:rsid w:val="003008E3"/>
  </w:style>
  <w:style w:type="paragraph" w:customStyle="1" w:styleId="52E532A5EEEE4C91AC5614D05974F97D">
    <w:name w:val="52E532A5EEEE4C91AC5614D05974F97D"/>
    <w:rsid w:val="003008E3"/>
  </w:style>
  <w:style w:type="paragraph" w:customStyle="1" w:styleId="E0159223CA414EF6B69B88DCFAAC426A">
    <w:name w:val="E0159223CA414EF6B69B88DCFAAC426A"/>
    <w:rsid w:val="003008E3"/>
  </w:style>
  <w:style w:type="paragraph" w:customStyle="1" w:styleId="C5BF8BE153DE4377A2C7F90154A1F140">
    <w:name w:val="C5BF8BE153DE4377A2C7F90154A1F140"/>
    <w:rsid w:val="003008E3"/>
  </w:style>
  <w:style w:type="paragraph" w:customStyle="1" w:styleId="D39992CBC57A418F9C53F44C5C1783F4">
    <w:name w:val="D39992CBC57A418F9C53F44C5C1783F4"/>
    <w:rsid w:val="003008E3"/>
  </w:style>
  <w:style w:type="paragraph" w:customStyle="1" w:styleId="F01F2BA6D78B431CAE9B4300D3334018">
    <w:name w:val="F01F2BA6D78B431CAE9B4300D3334018"/>
    <w:rsid w:val="003008E3"/>
  </w:style>
  <w:style w:type="paragraph" w:customStyle="1" w:styleId="88B16CFDCBBA4ACD950C625A60B5CFB6">
    <w:name w:val="88B16CFDCBBA4ACD950C625A60B5CFB6"/>
    <w:rsid w:val="003008E3"/>
  </w:style>
  <w:style w:type="paragraph" w:customStyle="1" w:styleId="E194C02AC5AE4F6CAAA9C1E9CD888B79">
    <w:name w:val="E194C02AC5AE4F6CAAA9C1E9CD888B79"/>
    <w:rsid w:val="003008E3"/>
  </w:style>
  <w:style w:type="paragraph" w:customStyle="1" w:styleId="6C2187C9405E4E81B0B070AD3490B75B">
    <w:name w:val="6C2187C9405E4E81B0B070AD3490B75B"/>
    <w:rsid w:val="003008E3"/>
  </w:style>
  <w:style w:type="paragraph" w:customStyle="1" w:styleId="26E409DD6A8547359D60878C80731B57">
    <w:name w:val="26E409DD6A8547359D60878C80731B57"/>
    <w:rsid w:val="003008E3"/>
  </w:style>
  <w:style w:type="paragraph" w:customStyle="1" w:styleId="CCF56B24AFA640ADBCE8C9856110C538">
    <w:name w:val="CCF56B24AFA640ADBCE8C9856110C538"/>
    <w:rsid w:val="003008E3"/>
  </w:style>
  <w:style w:type="paragraph" w:customStyle="1" w:styleId="14A248A82CA546B6ABABAA7D84E57FD9">
    <w:name w:val="14A248A82CA546B6ABABAA7D84E57FD9"/>
    <w:rsid w:val="003008E3"/>
  </w:style>
  <w:style w:type="paragraph" w:customStyle="1" w:styleId="D13D755515EE46D99EC71DCDBAAC838F">
    <w:name w:val="D13D755515EE46D99EC71DCDBAAC838F"/>
    <w:rsid w:val="003008E3"/>
  </w:style>
  <w:style w:type="paragraph" w:customStyle="1" w:styleId="74965B3F00334D3D8059135984D2FDE4">
    <w:name w:val="74965B3F00334D3D8059135984D2FDE4"/>
    <w:rsid w:val="003008E3"/>
  </w:style>
  <w:style w:type="paragraph" w:customStyle="1" w:styleId="F61E272731AA473C9A3E3658329EBE4E">
    <w:name w:val="F61E272731AA473C9A3E3658329EBE4E"/>
    <w:rsid w:val="003008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3525d9a-5cbd-4b97-9b2e-fbd0f0d008ed">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TaxCatchAll xmlns="9ff67f11-42c6-4abe-92f8-8dc5a5b1420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3AE96D8BABD3A4480E9F8D0220DFA16" ma:contentTypeVersion="14" ma:contentTypeDescription="Create a new document." ma:contentTypeScope="" ma:versionID="45f04f75a140c051e2d1f3f60c5e5f5a">
  <xsd:schema xmlns:xsd="http://www.w3.org/2001/XMLSchema" xmlns:xs="http://www.w3.org/2001/XMLSchema" xmlns:p="http://schemas.microsoft.com/office/2006/metadata/properties" xmlns:ns1="http://schemas.microsoft.com/sharepoint/v3" xmlns:ns2="43525d9a-5cbd-4b97-9b2e-fbd0f0d008ed" xmlns:ns3="9ff67f11-42c6-4abe-92f8-8dc5a5b14209" targetNamespace="http://schemas.microsoft.com/office/2006/metadata/properties" ma:root="true" ma:fieldsID="2b4ffe74f4add4d1eaef1259ca44e4b5" ns1:_="" ns2:_="" ns3:_="">
    <xsd:import namespace="http://schemas.microsoft.com/sharepoint/v3"/>
    <xsd:import namespace="43525d9a-5cbd-4b97-9b2e-fbd0f0d008ed"/>
    <xsd:import namespace="9ff67f11-42c6-4abe-92f8-8dc5a5b1420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525d9a-5cbd-4b97-9b2e-fbd0f0d008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f67f11-42c6-4abe-92f8-8dc5a5b1420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9805d43-ae61-47df-acae-f19060143257}" ma:internalName="TaxCatchAll" ma:showField="CatchAllData" ma:web="9ff67f11-42c6-4abe-92f8-8dc5a5b142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BD7EE-3DBE-4E36-9EA7-08B644E3976F}">
  <ds:schemaRefs>
    <ds:schemaRef ds:uri="http://purl.org/dc/elements/1.1/"/>
    <ds:schemaRef ds:uri="http://purl.org/dc/terms/"/>
    <ds:schemaRef ds:uri="9ff67f11-42c6-4abe-92f8-8dc5a5b14209"/>
    <ds:schemaRef ds:uri="http://www.w3.org/XML/1998/namespace"/>
    <ds:schemaRef ds:uri="http://schemas.microsoft.com/office/2006/documentManagement/types"/>
    <ds:schemaRef ds:uri="http://schemas.openxmlformats.org/package/2006/metadata/core-properties"/>
    <ds:schemaRef ds:uri="http://schemas.microsoft.com/office/infopath/2007/PartnerControls"/>
    <ds:schemaRef ds:uri="http://purl.org/dc/dcmitype/"/>
    <ds:schemaRef ds:uri="43525d9a-5cbd-4b97-9b2e-fbd0f0d008ed"/>
    <ds:schemaRef ds:uri="http://schemas.microsoft.com/sharepoint/v3"/>
    <ds:schemaRef ds:uri="http://schemas.microsoft.com/office/2006/metadata/properties"/>
  </ds:schemaRefs>
</ds:datastoreItem>
</file>

<file path=customXml/itemProps2.xml><?xml version="1.0" encoding="utf-8"?>
<ds:datastoreItem xmlns:ds="http://schemas.openxmlformats.org/officeDocument/2006/customXml" ds:itemID="{D9A47BA4-0CF4-4544-A04D-A4EA93F61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3525d9a-5cbd-4b97-9b2e-fbd0f0d008ed"/>
    <ds:schemaRef ds:uri="9ff67f11-42c6-4abe-92f8-8dc5a5b142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CB88F4-1ECF-4868-AC64-B02F4EB9D627}">
  <ds:schemaRefs>
    <ds:schemaRef ds:uri="http://schemas.microsoft.com/sharepoint/v3/contenttype/forms"/>
  </ds:schemaRefs>
</ds:datastoreItem>
</file>

<file path=customXml/itemProps4.xml><?xml version="1.0" encoding="utf-8"?>
<ds:datastoreItem xmlns:ds="http://schemas.openxmlformats.org/officeDocument/2006/customXml" ds:itemID="{3406C22E-478F-46E6-AD7C-B39BFC400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1841</TotalTime>
  <Pages>19</Pages>
  <Words>2636</Words>
  <Characters>15026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Board Report</vt:lpstr>
    </vt:vector>
  </TitlesOfParts>
  <Company>Chelsea and Westminster Healthcare NHS Fdn Trust</Company>
  <LinksUpToDate>false</LinksUpToDate>
  <CharactersWithSpaces>17627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Report</dc:title>
  <dc:creator>Ogunkolade, Ayo</dc:creator>
  <cp:lastModifiedBy>Farias, Magdalena</cp:lastModifiedBy>
  <cp:revision>24</cp:revision>
  <cp:lastPrinted>2024-05-20T14:34:00Z</cp:lastPrinted>
  <dcterms:created xsi:type="dcterms:W3CDTF">2024-05-10T15:16:00Z</dcterms:created>
  <dcterms:modified xsi:type="dcterms:W3CDTF">2024-05-20T14:34:00Z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0x01010023AE96D8BABD3A4480E9F8D0220DFA16</vt:lpwstr>
  </property>
  <property fmtid="{D5CDD505-2E9C-101B-9397-08002B2CF9AE}" pid="3" name="MediaServiceImageTags">
    <vt:lpwstr/>
  </property>
</Properties>
</file>